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117110" w:rsidRPr="00ED64CA" w:rsidRDefault="00117110" w:rsidP="00845423">
      <w:pPr>
        <w:spacing w:line="360" w:lineRule="auto"/>
        <w:jc w:val="center"/>
        <w:rPr>
          <w:b/>
          <w:sz w:val="28"/>
          <w:szCs w:val="28"/>
        </w:rPr>
      </w:pPr>
      <w:r w:rsidRPr="00ED64CA">
        <w:rPr>
          <w:b/>
          <w:noProof/>
          <w:sz w:val="28"/>
          <w:szCs w:val="28"/>
          <w:lang w:val="en-US" w:eastAsia="en-US"/>
        </w:rPr>
        <w:drawing>
          <wp:inline distT="0" distB="0" distL="0" distR="0">
            <wp:extent cx="1866900" cy="1914364"/>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66900" cy="1914364"/>
                    </a:xfrm>
                    <a:prstGeom prst="rect">
                      <a:avLst/>
                    </a:prstGeom>
                    <a:noFill/>
                    <a:ln w="9525">
                      <a:noFill/>
                      <a:miter lim="800000"/>
                      <a:headEnd/>
                      <a:tailEnd/>
                    </a:ln>
                  </pic:spPr>
                </pic:pic>
              </a:graphicData>
            </a:graphic>
          </wp:inline>
        </w:drawing>
      </w:r>
    </w:p>
    <w:p w:rsidR="00117110" w:rsidRPr="00ED64CA" w:rsidRDefault="00117110" w:rsidP="00845423">
      <w:pPr>
        <w:spacing w:line="360" w:lineRule="auto"/>
        <w:jc w:val="center"/>
        <w:rPr>
          <w:b/>
          <w:sz w:val="28"/>
          <w:szCs w:val="28"/>
        </w:rPr>
      </w:pPr>
    </w:p>
    <w:p w:rsidR="00117110" w:rsidRPr="00ED64CA" w:rsidRDefault="00117110" w:rsidP="00845423">
      <w:pPr>
        <w:spacing w:line="360" w:lineRule="auto"/>
        <w:jc w:val="center"/>
        <w:rPr>
          <w:b/>
          <w:sz w:val="28"/>
          <w:szCs w:val="28"/>
        </w:rPr>
      </w:pPr>
    </w:p>
    <w:p w:rsidR="003E2607" w:rsidRPr="00ED64CA" w:rsidRDefault="003E2607" w:rsidP="00845423">
      <w:pPr>
        <w:spacing w:line="360" w:lineRule="auto"/>
        <w:jc w:val="center"/>
        <w:rPr>
          <w:b/>
          <w:sz w:val="28"/>
          <w:szCs w:val="28"/>
        </w:rPr>
      </w:pPr>
    </w:p>
    <w:p w:rsidR="003E2607" w:rsidRPr="00ED64CA" w:rsidRDefault="003E2607" w:rsidP="00845423">
      <w:pPr>
        <w:spacing w:line="360" w:lineRule="auto"/>
        <w:jc w:val="center"/>
        <w:rPr>
          <w:b/>
          <w:sz w:val="28"/>
          <w:szCs w:val="28"/>
        </w:rPr>
      </w:pPr>
    </w:p>
    <w:p w:rsidR="003E2607" w:rsidRPr="00ED64CA" w:rsidRDefault="003E2607" w:rsidP="00845423">
      <w:pPr>
        <w:spacing w:line="360" w:lineRule="auto"/>
        <w:jc w:val="center"/>
        <w:rPr>
          <w:b/>
          <w:sz w:val="28"/>
          <w:szCs w:val="28"/>
        </w:rPr>
      </w:pPr>
    </w:p>
    <w:p w:rsidR="003E2607" w:rsidRPr="00ED64CA" w:rsidRDefault="003E2607" w:rsidP="00845423">
      <w:pPr>
        <w:spacing w:line="360" w:lineRule="auto"/>
        <w:jc w:val="center"/>
        <w:rPr>
          <w:b/>
          <w:sz w:val="28"/>
          <w:szCs w:val="28"/>
        </w:rPr>
      </w:pPr>
    </w:p>
    <w:p w:rsidR="00F70D5B" w:rsidRPr="00ED64CA" w:rsidRDefault="00F70D5B" w:rsidP="00F70D5B">
      <w:pPr>
        <w:spacing w:line="360" w:lineRule="auto"/>
        <w:jc w:val="center"/>
        <w:rPr>
          <w:b/>
          <w:sz w:val="28"/>
          <w:szCs w:val="28"/>
          <w:lang w:val="en-US"/>
        </w:rPr>
      </w:pPr>
      <w:r w:rsidRPr="00ED64CA">
        <w:rPr>
          <w:b/>
          <w:sz w:val="28"/>
          <w:szCs w:val="28"/>
          <w:lang w:val="en-US"/>
        </w:rPr>
        <w:t>REPORT</w:t>
      </w:r>
    </w:p>
    <w:p w:rsidR="00F70D5B" w:rsidRPr="00ED64CA" w:rsidRDefault="00F70D5B" w:rsidP="00F70D5B">
      <w:pPr>
        <w:spacing w:line="360" w:lineRule="auto"/>
        <w:jc w:val="center"/>
        <w:rPr>
          <w:b/>
          <w:sz w:val="28"/>
          <w:szCs w:val="28"/>
          <w:lang w:val="en-US"/>
        </w:rPr>
      </w:pPr>
      <w:proofErr w:type="gramStart"/>
      <w:r w:rsidRPr="00ED64CA">
        <w:rPr>
          <w:b/>
          <w:sz w:val="28"/>
          <w:szCs w:val="28"/>
          <w:lang w:val="en-US"/>
        </w:rPr>
        <w:t>on</w:t>
      </w:r>
      <w:proofErr w:type="gramEnd"/>
      <w:r w:rsidRPr="00ED64CA">
        <w:rPr>
          <w:b/>
          <w:sz w:val="28"/>
          <w:szCs w:val="28"/>
          <w:lang w:val="en-US"/>
        </w:rPr>
        <w:t xml:space="preserve"> the research work</w:t>
      </w:r>
    </w:p>
    <w:p w:rsidR="00F70D5B" w:rsidRPr="00ED64CA" w:rsidRDefault="00F70D5B" w:rsidP="00F70D5B">
      <w:pPr>
        <w:spacing w:line="360" w:lineRule="auto"/>
        <w:jc w:val="center"/>
        <w:rPr>
          <w:b/>
          <w:sz w:val="28"/>
          <w:szCs w:val="28"/>
          <w:lang w:val="en-US"/>
        </w:rPr>
      </w:pPr>
    </w:p>
    <w:p w:rsidR="00F70D5B" w:rsidRPr="00ED64CA" w:rsidRDefault="00F70D5B" w:rsidP="00F70D5B">
      <w:pPr>
        <w:spacing w:line="360" w:lineRule="auto"/>
        <w:jc w:val="center"/>
        <w:rPr>
          <w:b/>
          <w:sz w:val="28"/>
          <w:szCs w:val="28"/>
          <w:lang w:val="en-US"/>
        </w:rPr>
      </w:pPr>
      <w:r w:rsidRPr="00ED64CA">
        <w:rPr>
          <w:b/>
          <w:sz w:val="28"/>
          <w:szCs w:val="28"/>
          <w:lang w:val="en-US"/>
        </w:rPr>
        <w:t>"STUDY USING MOLECULAR SPECTROSCOPY METHODS</w:t>
      </w:r>
    </w:p>
    <w:p w:rsidR="00F70D5B" w:rsidRPr="00ED64CA" w:rsidRDefault="00F70D5B" w:rsidP="00F70D5B">
      <w:pPr>
        <w:spacing w:line="360" w:lineRule="auto"/>
        <w:jc w:val="center"/>
        <w:rPr>
          <w:b/>
          <w:sz w:val="28"/>
          <w:szCs w:val="28"/>
          <w:lang w:val="en-US"/>
        </w:rPr>
      </w:pPr>
      <w:r w:rsidRPr="00ED64CA">
        <w:rPr>
          <w:b/>
          <w:sz w:val="28"/>
          <w:szCs w:val="28"/>
          <w:lang w:val="en-US"/>
        </w:rPr>
        <w:t>OF 40% WATER-ETHANOL SYSTEMS</w:t>
      </w:r>
    </w:p>
    <w:p w:rsidR="00F70D5B" w:rsidRPr="00ED64CA" w:rsidRDefault="00F70D5B" w:rsidP="00F70D5B">
      <w:pPr>
        <w:spacing w:line="360" w:lineRule="auto"/>
        <w:jc w:val="center"/>
        <w:rPr>
          <w:b/>
          <w:sz w:val="28"/>
          <w:szCs w:val="28"/>
          <w:lang w:val="en-US"/>
        </w:rPr>
      </w:pPr>
      <w:r w:rsidRPr="00ED64CA">
        <w:rPr>
          <w:b/>
          <w:sz w:val="28"/>
          <w:szCs w:val="28"/>
          <w:lang w:val="en-US"/>
        </w:rPr>
        <w:t>AFTER CAVITATION TREATMENT</w:t>
      </w:r>
    </w:p>
    <w:p w:rsidR="00845423" w:rsidRPr="00ED64CA" w:rsidRDefault="00F70D5B" w:rsidP="00F70D5B">
      <w:pPr>
        <w:spacing w:line="360" w:lineRule="auto"/>
        <w:jc w:val="center"/>
        <w:rPr>
          <w:b/>
          <w:sz w:val="28"/>
          <w:szCs w:val="28"/>
          <w:lang w:val="en-US"/>
        </w:rPr>
      </w:pPr>
      <w:r w:rsidRPr="00ED64CA">
        <w:rPr>
          <w:b/>
          <w:sz w:val="28"/>
          <w:szCs w:val="28"/>
          <w:lang w:val="en-US"/>
        </w:rPr>
        <w:t xml:space="preserve"> (Raman scattering spectroscopy, absorption and luminescence spectroscopy)"</w:t>
      </w:r>
    </w:p>
    <w:p w:rsidR="00117110" w:rsidRPr="00ED64CA" w:rsidRDefault="00117110" w:rsidP="00845423">
      <w:pPr>
        <w:spacing w:line="360" w:lineRule="auto"/>
        <w:jc w:val="center"/>
        <w:rPr>
          <w:b/>
          <w:sz w:val="28"/>
          <w:szCs w:val="28"/>
          <w:lang w:val="en-US"/>
        </w:rPr>
      </w:pPr>
    </w:p>
    <w:p w:rsidR="00117110" w:rsidRPr="00ED64CA" w:rsidRDefault="00117110" w:rsidP="00845423">
      <w:pPr>
        <w:spacing w:line="360" w:lineRule="auto"/>
        <w:jc w:val="center"/>
        <w:rPr>
          <w:b/>
          <w:sz w:val="28"/>
          <w:szCs w:val="28"/>
          <w:lang w:val="en-US"/>
        </w:rPr>
      </w:pPr>
    </w:p>
    <w:p w:rsidR="00117110" w:rsidRPr="00ED64CA" w:rsidRDefault="00117110" w:rsidP="00845423">
      <w:pPr>
        <w:spacing w:line="360" w:lineRule="auto"/>
        <w:jc w:val="center"/>
        <w:rPr>
          <w:b/>
          <w:sz w:val="28"/>
          <w:szCs w:val="28"/>
          <w:lang w:val="en-US"/>
        </w:rPr>
      </w:pPr>
    </w:p>
    <w:p w:rsidR="00117110" w:rsidRPr="00ED64CA" w:rsidRDefault="00117110" w:rsidP="00845423">
      <w:pPr>
        <w:spacing w:line="360" w:lineRule="auto"/>
        <w:jc w:val="center"/>
        <w:rPr>
          <w:b/>
          <w:sz w:val="28"/>
          <w:szCs w:val="28"/>
          <w:lang w:val="en-US"/>
        </w:rPr>
      </w:pPr>
    </w:p>
    <w:p w:rsidR="00117110" w:rsidRPr="00ED64CA" w:rsidRDefault="00117110" w:rsidP="00845423">
      <w:pPr>
        <w:spacing w:line="360" w:lineRule="auto"/>
        <w:jc w:val="center"/>
        <w:rPr>
          <w:b/>
          <w:sz w:val="28"/>
          <w:szCs w:val="28"/>
          <w:lang w:val="en-US"/>
        </w:rPr>
      </w:pPr>
    </w:p>
    <w:p w:rsidR="00117110" w:rsidRPr="00ED64CA" w:rsidRDefault="00117110" w:rsidP="00845423">
      <w:pPr>
        <w:spacing w:line="360" w:lineRule="auto"/>
        <w:jc w:val="center"/>
        <w:rPr>
          <w:b/>
          <w:sz w:val="28"/>
          <w:szCs w:val="28"/>
          <w:lang w:val="en-US"/>
        </w:rPr>
      </w:pPr>
    </w:p>
    <w:p w:rsidR="00117110" w:rsidRPr="00ED64CA" w:rsidRDefault="00117110" w:rsidP="00845423">
      <w:pPr>
        <w:spacing w:line="360" w:lineRule="auto"/>
        <w:jc w:val="center"/>
        <w:rPr>
          <w:b/>
          <w:sz w:val="28"/>
          <w:szCs w:val="28"/>
          <w:lang w:val="en-US"/>
        </w:rPr>
      </w:pPr>
    </w:p>
    <w:p w:rsidR="00117110" w:rsidRPr="00ED64CA" w:rsidRDefault="00F70D5B" w:rsidP="00845423">
      <w:pPr>
        <w:spacing w:line="360" w:lineRule="auto"/>
        <w:jc w:val="center"/>
        <w:rPr>
          <w:b/>
          <w:sz w:val="28"/>
          <w:szCs w:val="28"/>
          <w:lang w:val="en-US"/>
        </w:rPr>
      </w:pPr>
      <w:r w:rsidRPr="00ED64CA">
        <w:rPr>
          <w:b/>
          <w:sz w:val="28"/>
          <w:szCs w:val="28"/>
          <w:lang w:val="en-US"/>
        </w:rPr>
        <w:t>Moscow</w:t>
      </w:r>
      <w:r w:rsidR="00117110" w:rsidRPr="00ED64CA">
        <w:rPr>
          <w:b/>
          <w:sz w:val="28"/>
          <w:szCs w:val="28"/>
          <w:lang w:val="en-US"/>
        </w:rPr>
        <w:t xml:space="preserve"> 2018</w:t>
      </w:r>
    </w:p>
    <w:p w:rsidR="00F70D5B" w:rsidRPr="00ED64CA" w:rsidRDefault="002B0BE4" w:rsidP="00FE64BC">
      <w:pPr>
        <w:spacing w:line="360" w:lineRule="auto"/>
        <w:jc w:val="both"/>
        <w:rPr>
          <w:lang w:val="en-US"/>
        </w:rPr>
      </w:pPr>
      <w:r w:rsidRPr="00ED64CA">
        <w:rPr>
          <w:lang w:val="en-US"/>
        </w:rPr>
        <w:tab/>
      </w:r>
    </w:p>
    <w:p w:rsidR="00F70D5B" w:rsidRPr="00ED64CA" w:rsidRDefault="00F70D5B">
      <w:pPr>
        <w:rPr>
          <w:lang w:val="en-US"/>
        </w:rPr>
      </w:pPr>
      <w:r w:rsidRPr="00ED64CA">
        <w:rPr>
          <w:lang w:val="en-US"/>
        </w:rPr>
        <w:br w:type="page"/>
      </w:r>
    </w:p>
    <w:p w:rsidR="002B0BE4" w:rsidRPr="00ED64CA" w:rsidRDefault="00F70D5B" w:rsidP="00FE64BC">
      <w:pPr>
        <w:spacing w:line="360" w:lineRule="auto"/>
        <w:jc w:val="both"/>
        <w:rPr>
          <w:lang w:val="en-US"/>
        </w:rPr>
      </w:pPr>
      <w:r w:rsidRPr="00ED64CA">
        <w:rPr>
          <w:lang w:val="en-US"/>
        </w:rPr>
        <w:t xml:space="preserve">Research was conducted by the scientists from </w:t>
      </w:r>
      <w:r w:rsidR="006E393C">
        <w:rPr>
          <w:lang w:val="en-US"/>
        </w:rPr>
        <w:t>the l</w:t>
      </w:r>
      <w:r w:rsidRPr="00ED64CA">
        <w:rPr>
          <w:lang w:val="en-US"/>
        </w:rPr>
        <w:t xml:space="preserve">aboratory of molecular luminescence and spectroscopy (Department of General Physics) and </w:t>
      </w:r>
      <w:r w:rsidR="006E393C">
        <w:rPr>
          <w:lang w:val="en-US"/>
        </w:rPr>
        <w:t>the l</w:t>
      </w:r>
      <w:r w:rsidRPr="00ED64CA">
        <w:rPr>
          <w:lang w:val="en-US"/>
        </w:rPr>
        <w:t xml:space="preserve">aboratory of laser spectroscopy of solutions </w:t>
      </w:r>
      <w:r w:rsidR="00952B38" w:rsidRPr="00ED64CA">
        <w:rPr>
          <w:lang w:val="en-US"/>
        </w:rPr>
        <w:t xml:space="preserve">of </w:t>
      </w:r>
      <w:proofErr w:type="spellStart"/>
      <w:r w:rsidRPr="00ED64CA">
        <w:rPr>
          <w:lang w:val="en-US"/>
        </w:rPr>
        <w:t>supramolecular</w:t>
      </w:r>
      <w:proofErr w:type="spellEnd"/>
      <w:r w:rsidRPr="00ED64CA">
        <w:rPr>
          <w:lang w:val="en-US"/>
        </w:rPr>
        <w:t xml:space="preserve"> compounds and nanostructures (Department of Quantum Electronics) from </w:t>
      </w:r>
      <w:r w:rsidR="006E393C">
        <w:rPr>
          <w:lang w:val="en-US"/>
        </w:rPr>
        <w:t xml:space="preserve">the </w:t>
      </w:r>
      <w:r w:rsidRPr="00ED64CA">
        <w:rPr>
          <w:lang w:val="en-US"/>
        </w:rPr>
        <w:t xml:space="preserve">Faculty of Physics, MV </w:t>
      </w:r>
      <w:proofErr w:type="spellStart"/>
      <w:r w:rsidRPr="00ED64CA">
        <w:rPr>
          <w:lang w:val="en-US"/>
        </w:rPr>
        <w:t>Lomonosov</w:t>
      </w:r>
      <w:proofErr w:type="spellEnd"/>
      <w:r w:rsidRPr="00ED64CA">
        <w:rPr>
          <w:lang w:val="en-US"/>
        </w:rPr>
        <w:t xml:space="preserve"> Moscow State University (MSU).</w:t>
      </w:r>
    </w:p>
    <w:p w:rsidR="00845423" w:rsidRPr="00ED64CA" w:rsidRDefault="00845423" w:rsidP="00845423">
      <w:pPr>
        <w:spacing w:line="360" w:lineRule="auto"/>
        <w:jc w:val="both"/>
        <w:rPr>
          <w:lang w:val="en-US"/>
        </w:rPr>
      </w:pPr>
    </w:p>
    <w:p w:rsidR="002B0BE4" w:rsidRPr="00ED64CA" w:rsidRDefault="002B0BE4" w:rsidP="00686ECF">
      <w:pPr>
        <w:spacing w:line="360" w:lineRule="auto"/>
        <w:jc w:val="center"/>
        <w:rPr>
          <w:b/>
          <w:lang w:val="en-US"/>
        </w:rPr>
      </w:pPr>
      <w:r w:rsidRPr="00ED64CA">
        <w:rPr>
          <w:b/>
          <w:lang w:val="en-US"/>
        </w:rPr>
        <w:t xml:space="preserve">1. </w:t>
      </w:r>
      <w:r w:rsidR="004C0F77" w:rsidRPr="00ED64CA">
        <w:rPr>
          <w:b/>
          <w:lang w:val="en-US"/>
        </w:rPr>
        <w:t>Description and marking of the samples provided; preparation of water-alcohol solutions at MSU</w:t>
      </w:r>
    </w:p>
    <w:p w:rsidR="004C0F77" w:rsidRPr="00ED64CA" w:rsidRDefault="00F93AD4" w:rsidP="00845423">
      <w:pPr>
        <w:spacing w:line="360" w:lineRule="auto"/>
        <w:jc w:val="both"/>
        <w:rPr>
          <w:lang w:val="en-US"/>
        </w:rPr>
      </w:pPr>
      <w:r w:rsidRPr="00ED64CA">
        <w:rPr>
          <w:lang w:val="en-US"/>
        </w:rPr>
        <w:tab/>
      </w:r>
      <w:r w:rsidR="004C0F77" w:rsidRPr="00ED64CA">
        <w:rPr>
          <w:lang w:val="en-US"/>
        </w:rPr>
        <w:t xml:space="preserve">For reconnaissance studies in the </w:t>
      </w:r>
      <w:r w:rsidR="0028511A" w:rsidRPr="00ED64CA">
        <w:rPr>
          <w:lang w:val="en-US"/>
        </w:rPr>
        <w:t xml:space="preserve">MSU </w:t>
      </w:r>
      <w:r w:rsidR="004C0F77" w:rsidRPr="00ED64CA">
        <w:rPr>
          <w:lang w:val="en-US"/>
        </w:rPr>
        <w:t>labor</w:t>
      </w:r>
      <w:r w:rsidR="0028511A" w:rsidRPr="00ED64CA">
        <w:rPr>
          <w:lang w:val="en-US"/>
        </w:rPr>
        <w:t xml:space="preserve">atories </w:t>
      </w:r>
      <w:r w:rsidR="004C0F77" w:rsidRPr="00ED64CA">
        <w:rPr>
          <w:lang w:val="en-US"/>
        </w:rPr>
        <w:t xml:space="preserve">the </w:t>
      </w:r>
      <w:r w:rsidR="0028511A" w:rsidRPr="00ED64CA">
        <w:rPr>
          <w:lang w:val="en-US"/>
        </w:rPr>
        <w:t xml:space="preserve">samples of </w:t>
      </w:r>
      <w:r w:rsidR="0008248A" w:rsidRPr="00ED64CA">
        <w:rPr>
          <w:lang w:val="en-US"/>
        </w:rPr>
        <w:t xml:space="preserve">water, </w:t>
      </w:r>
      <w:proofErr w:type="gramStart"/>
      <w:r w:rsidR="0008248A" w:rsidRPr="00ED64CA">
        <w:rPr>
          <w:lang w:val="en-US"/>
        </w:rPr>
        <w:t xml:space="preserve">ethanol and </w:t>
      </w:r>
      <w:r w:rsidR="0028511A" w:rsidRPr="00ED64CA">
        <w:rPr>
          <w:lang w:val="en-US"/>
        </w:rPr>
        <w:t xml:space="preserve">40% (v/v) </w:t>
      </w:r>
      <w:r w:rsidR="004C0F77" w:rsidRPr="00ED64CA">
        <w:rPr>
          <w:lang w:val="en-US"/>
        </w:rPr>
        <w:t>alcoholic solution</w:t>
      </w:r>
      <w:r w:rsidR="0028511A" w:rsidRPr="00ED64CA">
        <w:rPr>
          <w:lang w:val="en-US"/>
        </w:rPr>
        <w:t>s</w:t>
      </w:r>
      <w:r w:rsidR="004C0F77" w:rsidRPr="00ED64CA">
        <w:rPr>
          <w:lang w:val="en-US"/>
        </w:rPr>
        <w:t xml:space="preserve"> (hereinaf</w:t>
      </w:r>
      <w:r w:rsidR="0028511A" w:rsidRPr="00ED64CA">
        <w:rPr>
          <w:lang w:val="en-US"/>
        </w:rPr>
        <w:t xml:space="preserve">ter referred to as </w:t>
      </w:r>
      <w:r w:rsidR="004C0F77" w:rsidRPr="00ED64CA">
        <w:rPr>
          <w:lang w:val="en-US"/>
        </w:rPr>
        <w:t xml:space="preserve">“Samples”) </w:t>
      </w:r>
      <w:r w:rsidR="0028511A" w:rsidRPr="00ED64CA">
        <w:rPr>
          <w:lang w:val="en-US"/>
        </w:rPr>
        <w:t xml:space="preserve">were </w:t>
      </w:r>
      <w:r w:rsidR="006E393C">
        <w:rPr>
          <w:lang w:val="en-US"/>
        </w:rPr>
        <w:t>provided by</w:t>
      </w:r>
      <w:r w:rsidR="0028511A" w:rsidRPr="00ED64CA">
        <w:rPr>
          <w:lang w:val="en-US"/>
        </w:rPr>
        <w:t xml:space="preserve"> Alchemy Beverages Inc</w:t>
      </w:r>
      <w:r w:rsidR="004C0F77" w:rsidRPr="00ED64CA">
        <w:rPr>
          <w:lang w:val="en-US"/>
        </w:rPr>
        <w:t>. (ABI)</w:t>
      </w:r>
      <w:proofErr w:type="gramEnd"/>
      <w:r w:rsidR="0008248A" w:rsidRPr="00ED64CA">
        <w:rPr>
          <w:lang w:val="en-US"/>
        </w:rPr>
        <w:t>. Some of the samples were treated</w:t>
      </w:r>
      <w:r w:rsidR="004C0F77" w:rsidRPr="00ED64CA">
        <w:rPr>
          <w:lang w:val="en-US"/>
        </w:rPr>
        <w:t xml:space="preserve"> using Clarif</w:t>
      </w:r>
      <w:r w:rsidR="006E393C">
        <w:rPr>
          <w:lang w:val="en-US"/>
        </w:rPr>
        <w:t>ication Technology developed by</w:t>
      </w:r>
      <w:r w:rsidR="0008248A" w:rsidRPr="00ED64CA">
        <w:rPr>
          <w:lang w:val="en-US"/>
        </w:rPr>
        <w:t xml:space="preserve"> </w:t>
      </w:r>
      <w:proofErr w:type="spellStart"/>
      <w:r w:rsidR="004C0F77" w:rsidRPr="00ED64CA">
        <w:rPr>
          <w:lang w:val="en-US"/>
        </w:rPr>
        <w:t>Cavitation</w:t>
      </w:r>
      <w:proofErr w:type="spellEnd"/>
      <w:r w:rsidR="004C0F77" w:rsidRPr="00ED64CA">
        <w:rPr>
          <w:lang w:val="en-US"/>
        </w:rPr>
        <w:t xml:space="preserve"> Technology Inc. (CTI). Characteristics and properties of a 40% aqueous </w:t>
      </w:r>
      <w:r w:rsidR="0008248A" w:rsidRPr="00ED64CA">
        <w:rPr>
          <w:lang w:val="en-US"/>
        </w:rPr>
        <w:t xml:space="preserve">ethanol </w:t>
      </w:r>
      <w:r w:rsidR="004C0F77" w:rsidRPr="00ED64CA">
        <w:rPr>
          <w:lang w:val="en-US"/>
        </w:rPr>
        <w:t xml:space="preserve">are of interest to the food industry, as they are used for the production of vodka and other alcoholic beverages. The list of samples is given in </w:t>
      </w:r>
      <w:r w:rsidR="0008248A" w:rsidRPr="00ED64CA">
        <w:rPr>
          <w:lang w:val="en-US"/>
        </w:rPr>
        <w:t xml:space="preserve">the </w:t>
      </w:r>
      <w:r w:rsidR="004C0F77" w:rsidRPr="00ED64CA">
        <w:rPr>
          <w:lang w:val="en-US"/>
        </w:rPr>
        <w:t>Table 1.</w:t>
      </w:r>
    </w:p>
    <w:p w:rsidR="00EF6CD0" w:rsidRPr="00ED64CA" w:rsidRDefault="00EF6CD0" w:rsidP="00845423">
      <w:pPr>
        <w:spacing w:line="360" w:lineRule="auto"/>
        <w:jc w:val="both"/>
        <w:rPr>
          <w:lang w:val="en-US"/>
        </w:rPr>
      </w:pPr>
    </w:p>
    <w:p w:rsidR="002B0BE4" w:rsidRPr="00ED64CA" w:rsidRDefault="0008248A" w:rsidP="00845423">
      <w:pPr>
        <w:shd w:val="clear" w:color="auto" w:fill="FFFFFF"/>
        <w:spacing w:line="360" w:lineRule="auto"/>
        <w:jc w:val="both"/>
        <w:rPr>
          <w:b/>
          <w:lang w:val="en-US"/>
        </w:rPr>
      </w:pPr>
      <w:r w:rsidRPr="00ED64CA">
        <w:rPr>
          <w:b/>
          <w:lang w:val="en-US"/>
        </w:rPr>
        <w:t xml:space="preserve">Table 1. </w:t>
      </w:r>
      <w:proofErr w:type="gramStart"/>
      <w:r w:rsidRPr="00ED64CA">
        <w:rPr>
          <w:b/>
          <w:lang w:val="en-US"/>
        </w:rPr>
        <w:t>The investigated samples and their name in the report.</w:t>
      </w:r>
      <w:proofErr w:type="gramEnd"/>
    </w:p>
    <w:tbl>
      <w:tblPr>
        <w:tblStyle w:val="TableGrid"/>
        <w:tblW w:w="0" w:type="auto"/>
        <w:tblLook w:val="04A0"/>
      </w:tblPr>
      <w:tblGrid>
        <w:gridCol w:w="516"/>
        <w:gridCol w:w="5291"/>
        <w:gridCol w:w="3402"/>
      </w:tblGrid>
      <w:tr w:rsidR="007E1A1D" w:rsidRPr="00FA37E9">
        <w:tc>
          <w:tcPr>
            <w:tcW w:w="516" w:type="dxa"/>
          </w:tcPr>
          <w:p w:rsidR="002B0BE4" w:rsidRPr="00ED64CA" w:rsidRDefault="002B0BE4" w:rsidP="00845423">
            <w:pPr>
              <w:spacing w:line="360" w:lineRule="auto"/>
              <w:jc w:val="both"/>
              <w:rPr>
                <w:b/>
              </w:rPr>
            </w:pPr>
            <w:r w:rsidRPr="00ED64CA">
              <w:rPr>
                <w:b/>
              </w:rPr>
              <w:t xml:space="preserve">№ </w:t>
            </w:r>
          </w:p>
        </w:tc>
        <w:tc>
          <w:tcPr>
            <w:tcW w:w="5291" w:type="dxa"/>
          </w:tcPr>
          <w:p w:rsidR="002B0BE4" w:rsidRPr="00ED64CA" w:rsidRDefault="0008248A" w:rsidP="00845423">
            <w:pPr>
              <w:spacing w:line="360" w:lineRule="auto"/>
              <w:jc w:val="both"/>
              <w:rPr>
                <w:b/>
              </w:rPr>
            </w:pPr>
            <w:r w:rsidRPr="00ED64CA">
              <w:rPr>
                <w:b/>
              </w:rPr>
              <w:t>Sample</w:t>
            </w:r>
          </w:p>
        </w:tc>
        <w:tc>
          <w:tcPr>
            <w:tcW w:w="3402" w:type="dxa"/>
          </w:tcPr>
          <w:p w:rsidR="002B0BE4" w:rsidRPr="00ED64CA" w:rsidRDefault="0008248A" w:rsidP="00845423">
            <w:pPr>
              <w:spacing w:line="360" w:lineRule="auto"/>
              <w:jc w:val="both"/>
              <w:rPr>
                <w:b/>
                <w:lang w:val="en-US"/>
              </w:rPr>
            </w:pPr>
            <w:r w:rsidRPr="00ED64CA">
              <w:rPr>
                <w:b/>
                <w:lang w:val="en-US"/>
              </w:rPr>
              <w:t>Sample marking in the Report</w:t>
            </w:r>
          </w:p>
        </w:tc>
      </w:tr>
      <w:tr w:rsidR="007E1A1D" w:rsidRPr="00ED64CA">
        <w:tc>
          <w:tcPr>
            <w:tcW w:w="516" w:type="dxa"/>
          </w:tcPr>
          <w:p w:rsidR="002B0BE4" w:rsidRPr="00ED64CA" w:rsidRDefault="002B0BE4" w:rsidP="00845423">
            <w:pPr>
              <w:spacing w:line="360" w:lineRule="auto"/>
              <w:jc w:val="both"/>
            </w:pPr>
            <w:r w:rsidRPr="00ED64CA">
              <w:t>1.</w:t>
            </w:r>
          </w:p>
        </w:tc>
        <w:tc>
          <w:tcPr>
            <w:tcW w:w="5291" w:type="dxa"/>
          </w:tcPr>
          <w:p w:rsidR="002B0BE4" w:rsidRPr="00ED64CA" w:rsidRDefault="002B0BE4" w:rsidP="00BD3E44">
            <w:pPr>
              <w:shd w:val="clear" w:color="auto" w:fill="FFFFFF"/>
              <w:spacing w:line="360" w:lineRule="auto"/>
              <w:jc w:val="both"/>
            </w:pPr>
            <w:r w:rsidRPr="00ED64CA">
              <w:rPr>
                <w:lang w:val="en-US"/>
              </w:rPr>
              <w:t>Water</w:t>
            </w:r>
          </w:p>
        </w:tc>
        <w:tc>
          <w:tcPr>
            <w:tcW w:w="3402" w:type="dxa"/>
          </w:tcPr>
          <w:p w:rsidR="002B0BE4" w:rsidRPr="00ED64CA" w:rsidRDefault="002B0BE4" w:rsidP="00845423">
            <w:pPr>
              <w:spacing w:line="360" w:lineRule="auto"/>
              <w:jc w:val="both"/>
            </w:pPr>
            <w:r w:rsidRPr="00ED64CA">
              <w:rPr>
                <w:lang w:val="en-US"/>
              </w:rPr>
              <w:t>Water</w:t>
            </w:r>
          </w:p>
        </w:tc>
      </w:tr>
      <w:tr w:rsidR="0026213D" w:rsidRPr="00ED64CA">
        <w:tc>
          <w:tcPr>
            <w:tcW w:w="516" w:type="dxa"/>
          </w:tcPr>
          <w:p w:rsidR="0026213D" w:rsidRPr="00ED64CA" w:rsidRDefault="0026213D" w:rsidP="00845423">
            <w:pPr>
              <w:spacing w:line="360" w:lineRule="auto"/>
              <w:jc w:val="both"/>
            </w:pPr>
            <w:r w:rsidRPr="00ED64CA">
              <w:t>2</w:t>
            </w:r>
          </w:p>
        </w:tc>
        <w:tc>
          <w:tcPr>
            <w:tcW w:w="5291" w:type="dxa"/>
          </w:tcPr>
          <w:p w:rsidR="0026213D" w:rsidRPr="00ED64CA" w:rsidRDefault="0008248A" w:rsidP="0008248A">
            <w:pPr>
              <w:shd w:val="clear" w:color="auto" w:fill="FFFFFF"/>
              <w:spacing w:line="360" w:lineRule="auto"/>
              <w:jc w:val="both"/>
            </w:pPr>
            <w:r w:rsidRPr="00ED64CA">
              <w:rPr>
                <w:lang w:val="en-US"/>
              </w:rPr>
              <w:t>Processed water</w:t>
            </w:r>
          </w:p>
        </w:tc>
        <w:tc>
          <w:tcPr>
            <w:tcW w:w="3402" w:type="dxa"/>
          </w:tcPr>
          <w:p w:rsidR="0026213D" w:rsidRPr="00ED64CA" w:rsidRDefault="0026213D" w:rsidP="00845423">
            <w:pPr>
              <w:spacing w:line="360" w:lineRule="auto"/>
              <w:jc w:val="both"/>
              <w:rPr>
                <w:lang w:val="en-US"/>
              </w:rPr>
            </w:pPr>
            <w:proofErr w:type="spellStart"/>
            <w:r w:rsidRPr="00ED64CA">
              <w:rPr>
                <w:lang w:val="en-US"/>
              </w:rPr>
              <w:t>WaterCav</w:t>
            </w:r>
            <w:proofErr w:type="spellEnd"/>
            <w:r w:rsidRPr="00ED64CA">
              <w:t>.</w:t>
            </w:r>
          </w:p>
        </w:tc>
      </w:tr>
      <w:tr w:rsidR="007E1A1D" w:rsidRPr="00ED64CA">
        <w:tc>
          <w:tcPr>
            <w:tcW w:w="516" w:type="dxa"/>
          </w:tcPr>
          <w:p w:rsidR="002B0BE4" w:rsidRPr="00ED64CA" w:rsidRDefault="0026213D" w:rsidP="00845423">
            <w:pPr>
              <w:spacing w:line="360" w:lineRule="auto"/>
              <w:jc w:val="both"/>
            </w:pPr>
            <w:r w:rsidRPr="00ED64CA">
              <w:t>3</w:t>
            </w:r>
          </w:p>
        </w:tc>
        <w:tc>
          <w:tcPr>
            <w:tcW w:w="5291" w:type="dxa"/>
          </w:tcPr>
          <w:p w:rsidR="002B0BE4" w:rsidRPr="00ED64CA" w:rsidRDefault="002B0BE4" w:rsidP="00845423">
            <w:pPr>
              <w:shd w:val="clear" w:color="auto" w:fill="FFFFFF"/>
              <w:spacing w:line="360" w:lineRule="auto"/>
              <w:jc w:val="both"/>
            </w:pPr>
            <w:r w:rsidRPr="00ED64CA">
              <w:t>190</w:t>
            </w:r>
            <w:proofErr w:type="spellStart"/>
            <w:r w:rsidRPr="00ED64CA">
              <w:rPr>
                <w:lang w:val="en-US"/>
              </w:rPr>
              <w:t>ProofAlcohol</w:t>
            </w:r>
            <w:proofErr w:type="spellEnd"/>
          </w:p>
        </w:tc>
        <w:tc>
          <w:tcPr>
            <w:tcW w:w="3402" w:type="dxa"/>
          </w:tcPr>
          <w:p w:rsidR="002B0BE4" w:rsidRPr="00ED64CA" w:rsidRDefault="002B0BE4" w:rsidP="00845423">
            <w:pPr>
              <w:spacing w:line="360" w:lineRule="auto"/>
              <w:jc w:val="both"/>
            </w:pPr>
            <w:proofErr w:type="spellStart"/>
            <w:r w:rsidRPr="00ED64CA">
              <w:rPr>
                <w:lang w:val="en-US"/>
              </w:rPr>
              <w:t>AlcoholRaw</w:t>
            </w:r>
            <w:proofErr w:type="spellEnd"/>
          </w:p>
        </w:tc>
      </w:tr>
      <w:tr w:rsidR="007E1A1D" w:rsidRPr="00ED64CA">
        <w:tc>
          <w:tcPr>
            <w:tcW w:w="516" w:type="dxa"/>
          </w:tcPr>
          <w:p w:rsidR="002B0BE4" w:rsidRPr="00ED64CA" w:rsidRDefault="0026213D" w:rsidP="00845423">
            <w:pPr>
              <w:spacing w:line="360" w:lineRule="auto"/>
              <w:jc w:val="both"/>
            </w:pPr>
            <w:r w:rsidRPr="00ED64CA">
              <w:t>4</w:t>
            </w:r>
            <w:r w:rsidR="002B0BE4" w:rsidRPr="00ED64CA">
              <w:t>.</w:t>
            </w:r>
          </w:p>
        </w:tc>
        <w:tc>
          <w:tcPr>
            <w:tcW w:w="5291" w:type="dxa"/>
          </w:tcPr>
          <w:p w:rsidR="002B0BE4" w:rsidRPr="00ED64CA" w:rsidRDefault="0008248A" w:rsidP="0008248A">
            <w:pPr>
              <w:shd w:val="clear" w:color="auto" w:fill="FFFFFF"/>
              <w:spacing w:line="360" w:lineRule="auto"/>
              <w:jc w:val="both"/>
            </w:pPr>
            <w:r w:rsidRPr="00ED64CA">
              <w:rPr>
                <w:lang w:val="en-US"/>
              </w:rPr>
              <w:t>Processed</w:t>
            </w:r>
            <w:r w:rsidR="002B0BE4" w:rsidRPr="00ED64CA">
              <w:t>190</w:t>
            </w:r>
            <w:proofErr w:type="spellStart"/>
            <w:r w:rsidR="002B0BE4" w:rsidRPr="00ED64CA">
              <w:rPr>
                <w:lang w:val="en-US"/>
              </w:rPr>
              <w:t>ProofAlcohol</w:t>
            </w:r>
            <w:proofErr w:type="spellEnd"/>
          </w:p>
        </w:tc>
        <w:tc>
          <w:tcPr>
            <w:tcW w:w="3402" w:type="dxa"/>
          </w:tcPr>
          <w:p w:rsidR="002B0BE4" w:rsidRPr="00ED64CA" w:rsidRDefault="002B0BE4" w:rsidP="004B5E80">
            <w:pPr>
              <w:spacing w:line="360" w:lineRule="auto"/>
              <w:jc w:val="both"/>
            </w:pPr>
            <w:proofErr w:type="spellStart"/>
            <w:r w:rsidRPr="00ED64CA">
              <w:rPr>
                <w:lang w:val="en-US"/>
              </w:rPr>
              <w:t>AlcoholCav</w:t>
            </w:r>
            <w:proofErr w:type="spellEnd"/>
            <w:r w:rsidR="004B5E80" w:rsidRPr="00ED64CA">
              <w:rPr>
                <w:lang w:val="en-US"/>
              </w:rPr>
              <w:t>.</w:t>
            </w:r>
          </w:p>
        </w:tc>
      </w:tr>
      <w:tr w:rsidR="007E1A1D" w:rsidRPr="00ED64CA">
        <w:tc>
          <w:tcPr>
            <w:tcW w:w="516" w:type="dxa"/>
          </w:tcPr>
          <w:p w:rsidR="002B0BE4" w:rsidRPr="00ED64CA" w:rsidRDefault="002B0BE4" w:rsidP="00845423">
            <w:pPr>
              <w:spacing w:line="360" w:lineRule="auto"/>
              <w:jc w:val="both"/>
            </w:pPr>
          </w:p>
        </w:tc>
        <w:tc>
          <w:tcPr>
            <w:tcW w:w="5291" w:type="dxa"/>
          </w:tcPr>
          <w:p w:rsidR="002B0BE4" w:rsidRPr="00ED64CA" w:rsidRDefault="002F15D3" w:rsidP="002F15D3">
            <w:pPr>
              <w:shd w:val="clear" w:color="auto" w:fill="FFFFFF"/>
              <w:spacing w:line="360" w:lineRule="auto"/>
              <w:jc w:val="both"/>
              <w:rPr>
                <w:b/>
              </w:rPr>
            </w:pPr>
            <w:r w:rsidRPr="00ED64CA">
              <w:rPr>
                <w:b/>
                <w:lang w:val="en-US"/>
              </w:rPr>
              <w:t>Processed 40% alcohol solution</w:t>
            </w:r>
            <w:r w:rsidR="002B0BE4" w:rsidRPr="00ED64CA">
              <w:rPr>
                <w:b/>
              </w:rPr>
              <w:t>:</w:t>
            </w:r>
          </w:p>
        </w:tc>
        <w:tc>
          <w:tcPr>
            <w:tcW w:w="3402" w:type="dxa"/>
          </w:tcPr>
          <w:p w:rsidR="002B0BE4" w:rsidRPr="00ED64CA" w:rsidRDefault="002B0BE4" w:rsidP="00845423">
            <w:pPr>
              <w:spacing w:line="360" w:lineRule="auto"/>
              <w:jc w:val="both"/>
            </w:pPr>
          </w:p>
        </w:tc>
      </w:tr>
      <w:tr w:rsidR="007E1A1D" w:rsidRPr="00ED64CA">
        <w:tc>
          <w:tcPr>
            <w:tcW w:w="516" w:type="dxa"/>
          </w:tcPr>
          <w:p w:rsidR="002B0BE4" w:rsidRPr="00ED64CA" w:rsidRDefault="0026213D" w:rsidP="00845423">
            <w:pPr>
              <w:spacing w:line="360" w:lineRule="auto"/>
              <w:jc w:val="both"/>
            </w:pPr>
            <w:r w:rsidRPr="00ED64CA">
              <w:t>5</w:t>
            </w:r>
            <w:r w:rsidR="002B0BE4" w:rsidRPr="00ED64CA">
              <w:t>.</w:t>
            </w:r>
          </w:p>
        </w:tc>
        <w:tc>
          <w:tcPr>
            <w:tcW w:w="5291" w:type="dxa"/>
          </w:tcPr>
          <w:p w:rsidR="002B0BE4" w:rsidRPr="00ED64CA" w:rsidRDefault="009069E3" w:rsidP="002F15D3">
            <w:pPr>
              <w:shd w:val="clear" w:color="auto" w:fill="FFFFFF"/>
              <w:spacing w:line="360" w:lineRule="auto"/>
              <w:jc w:val="both"/>
              <w:rPr>
                <w:lang w:val="en-US"/>
              </w:rPr>
            </w:pPr>
            <w:proofErr w:type="gramStart"/>
            <w:r w:rsidRPr="00ED64CA">
              <w:rPr>
                <w:lang w:val="en-US"/>
              </w:rPr>
              <w:t>single</w:t>
            </w:r>
            <w:proofErr w:type="gramEnd"/>
            <w:r w:rsidR="002F15D3" w:rsidRPr="00ED64CA">
              <w:rPr>
                <w:lang w:val="en-US"/>
              </w:rPr>
              <w:t xml:space="preserve"> processed</w:t>
            </w:r>
            <w:r w:rsidR="002B0BE4" w:rsidRPr="00ED64CA">
              <w:rPr>
                <w:lang w:val="en-US"/>
              </w:rPr>
              <w:t xml:space="preserve"> 40% </w:t>
            </w:r>
            <w:proofErr w:type="spellStart"/>
            <w:r w:rsidR="002F15D3" w:rsidRPr="00ED64CA">
              <w:rPr>
                <w:lang w:val="en-US"/>
              </w:rPr>
              <w:t>a</w:t>
            </w:r>
            <w:r w:rsidR="002B0BE4" w:rsidRPr="00ED64CA">
              <w:rPr>
                <w:lang w:val="en-US"/>
              </w:rPr>
              <w:t>lcohol</w:t>
            </w:r>
            <w:r w:rsidR="002F15D3" w:rsidRPr="00ED64CA">
              <w:rPr>
                <w:lang w:val="en-US"/>
              </w:rPr>
              <w:t>solution</w:t>
            </w:r>
            <w:proofErr w:type="spellEnd"/>
          </w:p>
        </w:tc>
        <w:tc>
          <w:tcPr>
            <w:tcW w:w="3402" w:type="dxa"/>
          </w:tcPr>
          <w:p w:rsidR="002B0BE4" w:rsidRPr="00ED64CA" w:rsidRDefault="002B0BE4" w:rsidP="00845423">
            <w:pPr>
              <w:spacing w:line="360" w:lineRule="auto"/>
              <w:jc w:val="both"/>
            </w:pPr>
            <w:r w:rsidRPr="00ED64CA">
              <w:rPr>
                <w:lang w:val="en-US"/>
              </w:rPr>
              <w:t>Sample</w:t>
            </w:r>
            <w:r w:rsidRPr="00ED64CA">
              <w:t xml:space="preserve"> 40% </w:t>
            </w:r>
            <w:r w:rsidRPr="00ED64CA">
              <w:rPr>
                <w:lang w:val="en-US"/>
              </w:rPr>
              <w:t xml:space="preserve">- </w:t>
            </w:r>
            <w:r w:rsidRPr="00ED64CA">
              <w:t>1</w:t>
            </w:r>
            <w:r w:rsidRPr="00ED64CA">
              <w:rPr>
                <w:lang w:val="en-US"/>
              </w:rPr>
              <w:t>Pass</w:t>
            </w:r>
          </w:p>
        </w:tc>
      </w:tr>
      <w:tr w:rsidR="007E1A1D" w:rsidRPr="00ED64CA">
        <w:tc>
          <w:tcPr>
            <w:tcW w:w="516" w:type="dxa"/>
          </w:tcPr>
          <w:p w:rsidR="002B0BE4" w:rsidRPr="00ED64CA" w:rsidRDefault="0026213D" w:rsidP="00845423">
            <w:pPr>
              <w:spacing w:line="360" w:lineRule="auto"/>
              <w:jc w:val="both"/>
            </w:pPr>
            <w:r w:rsidRPr="00ED64CA">
              <w:t>6</w:t>
            </w:r>
            <w:r w:rsidR="002B0BE4" w:rsidRPr="00ED64CA">
              <w:t>.</w:t>
            </w:r>
          </w:p>
        </w:tc>
        <w:tc>
          <w:tcPr>
            <w:tcW w:w="5291" w:type="dxa"/>
          </w:tcPr>
          <w:p w:rsidR="002B0BE4" w:rsidRPr="00ED64CA" w:rsidRDefault="002F15D3" w:rsidP="004B5E80">
            <w:pPr>
              <w:shd w:val="clear" w:color="auto" w:fill="FFFFFF"/>
              <w:spacing w:line="360" w:lineRule="auto"/>
              <w:jc w:val="both"/>
            </w:pPr>
            <w:proofErr w:type="gramStart"/>
            <w:r w:rsidRPr="00ED64CA">
              <w:rPr>
                <w:lang w:val="en-US"/>
              </w:rPr>
              <w:t>double</w:t>
            </w:r>
            <w:proofErr w:type="gramEnd"/>
            <w:r w:rsidRPr="00ED64CA">
              <w:rPr>
                <w:lang w:val="en-US"/>
              </w:rPr>
              <w:t xml:space="preserve"> processed 40% alcohol solution</w:t>
            </w:r>
          </w:p>
        </w:tc>
        <w:tc>
          <w:tcPr>
            <w:tcW w:w="3402" w:type="dxa"/>
          </w:tcPr>
          <w:p w:rsidR="002B0BE4" w:rsidRPr="00ED64CA" w:rsidRDefault="002B0BE4" w:rsidP="00845423">
            <w:pPr>
              <w:spacing w:line="360" w:lineRule="auto"/>
              <w:jc w:val="both"/>
            </w:pPr>
            <w:r w:rsidRPr="00ED64CA">
              <w:rPr>
                <w:lang w:val="en-US"/>
              </w:rPr>
              <w:t>Sample</w:t>
            </w:r>
            <w:r w:rsidRPr="00ED64CA">
              <w:t xml:space="preserve"> 40% </w:t>
            </w:r>
            <w:r w:rsidRPr="00ED64CA">
              <w:rPr>
                <w:lang w:val="en-US"/>
              </w:rPr>
              <w:t xml:space="preserve">- </w:t>
            </w:r>
            <w:r w:rsidRPr="00ED64CA">
              <w:t>2</w:t>
            </w:r>
            <w:r w:rsidRPr="00ED64CA">
              <w:rPr>
                <w:lang w:val="en-US"/>
              </w:rPr>
              <w:t>Pass</w:t>
            </w:r>
          </w:p>
        </w:tc>
      </w:tr>
    </w:tbl>
    <w:p w:rsidR="002B0BE4" w:rsidRPr="00ED64CA" w:rsidRDefault="002B0BE4" w:rsidP="00845423">
      <w:pPr>
        <w:shd w:val="clear" w:color="auto" w:fill="FFFFFF"/>
        <w:spacing w:line="360" w:lineRule="auto"/>
        <w:jc w:val="both"/>
      </w:pPr>
    </w:p>
    <w:p w:rsidR="00827808" w:rsidRPr="00ED64CA" w:rsidRDefault="00861B38" w:rsidP="00827808">
      <w:pPr>
        <w:spacing w:line="360" w:lineRule="auto"/>
        <w:ind w:firstLine="567"/>
        <w:jc w:val="both"/>
        <w:rPr>
          <w:lang w:val="en-US"/>
        </w:rPr>
      </w:pPr>
      <w:r w:rsidRPr="00ED64CA">
        <w:rPr>
          <w:lang w:val="en-US"/>
        </w:rPr>
        <w:t>All samples w</w:t>
      </w:r>
      <w:r w:rsidR="006E393C">
        <w:rPr>
          <w:lang w:val="en-US"/>
        </w:rPr>
        <w:t>ere received in glass vials in t</w:t>
      </w:r>
      <w:r w:rsidRPr="00ED64CA">
        <w:rPr>
          <w:lang w:val="en-US"/>
        </w:rPr>
        <w:t xml:space="preserve">wo replications. Water-alcohol solutions without treatment were prepared from the original, untreated water and alcohol (“Water” and “Alcohol Raw”) </w:t>
      </w:r>
      <w:r w:rsidR="009069E3" w:rsidRPr="00ED64CA">
        <w:rPr>
          <w:lang w:val="en-US"/>
        </w:rPr>
        <w:t>by mixing appropriate volumes; c</w:t>
      </w:r>
      <w:r w:rsidRPr="00ED64CA">
        <w:rPr>
          <w:lang w:val="en-US"/>
        </w:rPr>
        <w:t>oncentration is given in percent</w:t>
      </w:r>
      <w:r w:rsidR="006E393C">
        <w:rPr>
          <w:lang w:val="en-US"/>
        </w:rPr>
        <w:t>age by volume. The marking "1Pass," or</w:t>
      </w:r>
      <w:r w:rsidRPr="00ED64CA">
        <w:rPr>
          <w:lang w:val="en-US"/>
        </w:rPr>
        <w:t xml:space="preserve"> "2Pass" indicates a single or double treatment in the hydrodynamic high-pressure </w:t>
      </w:r>
      <w:proofErr w:type="spellStart"/>
      <w:r w:rsidRPr="00ED64CA">
        <w:rPr>
          <w:lang w:val="en-US"/>
        </w:rPr>
        <w:t>cavitator</w:t>
      </w:r>
      <w:proofErr w:type="spellEnd"/>
      <w:r w:rsidRPr="00ED64CA">
        <w:rPr>
          <w:lang w:val="en-US"/>
        </w:rPr>
        <w:t xml:space="preserve"> (H.P.) of the CTI design.</w:t>
      </w:r>
    </w:p>
    <w:p w:rsidR="00827808" w:rsidRPr="00ED64CA" w:rsidRDefault="00827808" w:rsidP="00827808">
      <w:pPr>
        <w:spacing w:line="360" w:lineRule="auto"/>
        <w:ind w:firstLine="567"/>
        <w:jc w:val="both"/>
        <w:rPr>
          <w:lang w:val="en-US"/>
        </w:rPr>
      </w:pPr>
      <w:r w:rsidRPr="00ED64CA">
        <w:rPr>
          <w:lang w:val="en-US"/>
        </w:rPr>
        <w:t>In addition to the samples provided by the ABI</w:t>
      </w:r>
      <w:r w:rsidR="00F605EB" w:rsidRPr="00ED64CA">
        <w:rPr>
          <w:lang w:val="en-US"/>
        </w:rPr>
        <w:t>, the</w:t>
      </w:r>
      <w:r w:rsidRPr="00ED64CA">
        <w:rPr>
          <w:lang w:val="en-US"/>
        </w:rPr>
        <w:t xml:space="preserve"> water-alcohol solutions (hereinafte</w:t>
      </w:r>
      <w:r w:rsidR="007A35AB" w:rsidRPr="00ED64CA">
        <w:rPr>
          <w:lang w:val="en-US"/>
        </w:rPr>
        <w:t>r “S</w:t>
      </w:r>
      <w:r w:rsidRPr="00ED64CA">
        <w:rPr>
          <w:lang w:val="en-US"/>
        </w:rPr>
        <w:t xml:space="preserve">olutions”) were prepared in the MSU laboratories from water </w:t>
      </w:r>
      <w:r w:rsidR="007A35AB" w:rsidRPr="00ED64CA">
        <w:rPr>
          <w:lang w:val="en-US"/>
        </w:rPr>
        <w:t>and alcohol without treatment (Water + Alcohol Raw</w:t>
      </w:r>
      <w:r w:rsidRPr="00ED64CA">
        <w:rPr>
          <w:lang w:val="en-US"/>
        </w:rPr>
        <w:t xml:space="preserve">) and processed water and alcohol </w:t>
      </w:r>
      <w:r w:rsidR="007A35AB" w:rsidRPr="00ED64CA">
        <w:rPr>
          <w:lang w:val="en-US"/>
        </w:rPr>
        <w:t>(Water Cav. + Alcohol Cav.)</w:t>
      </w:r>
      <w:r w:rsidRPr="00ED64CA">
        <w:rPr>
          <w:lang w:val="en-US"/>
        </w:rPr>
        <w:t xml:space="preserve">. </w:t>
      </w:r>
      <w:r w:rsidR="007A35AB" w:rsidRPr="00ED64CA">
        <w:rPr>
          <w:lang w:val="en-US"/>
        </w:rPr>
        <w:t xml:space="preserve">The </w:t>
      </w:r>
      <w:r w:rsidRPr="00ED64CA">
        <w:rPr>
          <w:lang w:val="en-US"/>
        </w:rPr>
        <w:t>solutions</w:t>
      </w:r>
      <w:r w:rsidR="006E393C">
        <w:rPr>
          <w:lang w:val="en-US"/>
        </w:rPr>
        <w:t xml:space="preserve"> with a 40% </w:t>
      </w:r>
      <w:r w:rsidR="007A35AB" w:rsidRPr="00ED64CA">
        <w:rPr>
          <w:lang w:val="en-US"/>
        </w:rPr>
        <w:t xml:space="preserve">concentration </w:t>
      </w:r>
      <w:r w:rsidRPr="00ED64CA">
        <w:rPr>
          <w:lang w:val="en-US"/>
        </w:rPr>
        <w:t>prepared from water and alco</w:t>
      </w:r>
      <w:r w:rsidR="007A35AB" w:rsidRPr="00ED64CA">
        <w:rPr>
          <w:lang w:val="en-US"/>
        </w:rPr>
        <w:t>hol without or after treatment we</w:t>
      </w:r>
      <w:r w:rsidRPr="00ED64CA">
        <w:rPr>
          <w:lang w:val="en-US"/>
        </w:rPr>
        <w:t xml:space="preserve">re labeled "Sol 40%" with the </w:t>
      </w:r>
      <w:r w:rsidR="007A35AB" w:rsidRPr="00ED64CA">
        <w:rPr>
          <w:lang w:val="en-US"/>
        </w:rPr>
        <w:t xml:space="preserve">used </w:t>
      </w:r>
      <w:r w:rsidRPr="00ED64CA">
        <w:rPr>
          <w:lang w:val="en-US"/>
        </w:rPr>
        <w:t xml:space="preserve">solvents in brackets. For a more detailed study of the </w:t>
      </w:r>
      <w:r w:rsidR="007A35AB" w:rsidRPr="00ED64CA">
        <w:rPr>
          <w:lang w:val="en-US"/>
        </w:rPr>
        <w:t>40% solutions</w:t>
      </w:r>
      <w:r w:rsidR="006E393C">
        <w:rPr>
          <w:lang w:val="en-US"/>
        </w:rPr>
        <w:t xml:space="preserve"> in some cases</w:t>
      </w:r>
      <w:r w:rsidR="007A35AB" w:rsidRPr="00ED64CA">
        <w:rPr>
          <w:lang w:val="en-US"/>
        </w:rPr>
        <w:t xml:space="preserve"> cross-blends were </w:t>
      </w:r>
      <w:r w:rsidR="006E393C">
        <w:rPr>
          <w:lang w:val="en-US"/>
        </w:rPr>
        <w:t xml:space="preserve">also </w:t>
      </w:r>
      <w:r w:rsidR="007A35AB" w:rsidRPr="00ED64CA">
        <w:rPr>
          <w:lang w:val="en-US"/>
        </w:rPr>
        <w:t>prepared: (Water + Alcohol Cav.) from untreated water + treated alcohol and (Water Cav. + Alcohol Raw) from treated water and unprocessed alcohol.</w:t>
      </w:r>
    </w:p>
    <w:p w:rsidR="007A35AB" w:rsidRPr="00ED64CA" w:rsidRDefault="007A35AB" w:rsidP="00827808">
      <w:pPr>
        <w:spacing w:line="360" w:lineRule="auto"/>
        <w:ind w:firstLine="567"/>
        <w:jc w:val="both"/>
        <w:rPr>
          <w:lang w:val="en-US"/>
        </w:rPr>
      </w:pPr>
    </w:p>
    <w:p w:rsidR="002B0BE4" w:rsidRPr="00ED64CA" w:rsidRDefault="00EF6CD0" w:rsidP="007A35AB">
      <w:pPr>
        <w:spacing w:line="360" w:lineRule="auto"/>
        <w:jc w:val="both"/>
        <w:rPr>
          <w:b/>
          <w:lang w:val="en-US"/>
        </w:rPr>
      </w:pPr>
      <w:r w:rsidRPr="00ED64CA">
        <w:rPr>
          <w:lang w:val="en-US"/>
        </w:rPr>
        <w:tab/>
      </w:r>
      <w:r w:rsidR="002B0BE4" w:rsidRPr="00ED64CA">
        <w:rPr>
          <w:b/>
          <w:lang w:val="en-US"/>
        </w:rPr>
        <w:t xml:space="preserve">2. </w:t>
      </w:r>
      <w:r w:rsidR="00F605EB" w:rsidRPr="00ED64CA">
        <w:rPr>
          <w:b/>
          <w:lang w:val="en-US"/>
        </w:rPr>
        <w:t>Absorption spectra of water-alcohol samples and solutions</w:t>
      </w:r>
    </w:p>
    <w:p w:rsidR="00F605EB" w:rsidRPr="00ED64CA" w:rsidRDefault="002B0BE4" w:rsidP="00483A5C">
      <w:pPr>
        <w:spacing w:line="360" w:lineRule="auto"/>
        <w:ind w:firstLine="567"/>
        <w:jc w:val="both"/>
        <w:rPr>
          <w:lang w:val="en-US"/>
        </w:rPr>
      </w:pPr>
      <w:r w:rsidRPr="00ED64CA">
        <w:rPr>
          <w:lang w:val="en-US"/>
        </w:rPr>
        <w:tab/>
      </w:r>
    </w:p>
    <w:p w:rsidR="00F605EB" w:rsidRPr="00ED64CA" w:rsidRDefault="00F605EB" w:rsidP="00483A5C">
      <w:pPr>
        <w:spacing w:line="360" w:lineRule="auto"/>
        <w:ind w:firstLine="567"/>
        <w:jc w:val="both"/>
        <w:rPr>
          <w:lang w:val="en-US"/>
        </w:rPr>
      </w:pPr>
      <w:r w:rsidRPr="00ED64CA">
        <w:rPr>
          <w:lang w:val="en-US"/>
        </w:rPr>
        <w:t xml:space="preserve">Absorption spectra were measured using a SolarPB2201 spectrophotometer in the spectral range 200 ... 1100 nm relative to the provided water sample (Water). To reduce the measurement error of the absorption spectra of the samples provided, they were carried out in a quartz </w:t>
      </w:r>
      <w:proofErr w:type="spellStart"/>
      <w:r w:rsidRPr="00ED64CA">
        <w:rPr>
          <w:lang w:val="en-US"/>
        </w:rPr>
        <w:t>cuvette</w:t>
      </w:r>
      <w:proofErr w:type="spellEnd"/>
      <w:r w:rsidRPr="00ED64CA">
        <w:rPr>
          <w:lang w:val="en-US"/>
        </w:rPr>
        <w:t xml:space="preserve"> with an optical path length of 3 cm; for analysis, all spectra are reduced to optical density at 1 cm by dividing the measured values by 3.</w:t>
      </w:r>
    </w:p>
    <w:p w:rsidR="00F605EB" w:rsidRPr="00ED64CA" w:rsidRDefault="00F605EB" w:rsidP="00483A5C">
      <w:pPr>
        <w:spacing w:line="360" w:lineRule="auto"/>
        <w:ind w:firstLine="567"/>
        <w:jc w:val="both"/>
        <w:rPr>
          <w:lang w:val="en-US"/>
        </w:rPr>
      </w:pPr>
      <w:r w:rsidRPr="00ED64CA">
        <w:rPr>
          <w:lang w:val="en-US"/>
        </w:rPr>
        <w:t xml:space="preserve">The absorption spectra for the provided samples and prepared solutions with a concentration of 40% in the spectral range of 200 ... 1100 nm </w:t>
      </w:r>
      <w:proofErr w:type="gramStart"/>
      <w:r w:rsidRPr="00ED64CA">
        <w:rPr>
          <w:lang w:val="en-US"/>
        </w:rPr>
        <w:t>are</w:t>
      </w:r>
      <w:proofErr w:type="gramEnd"/>
      <w:r w:rsidRPr="00ED64CA">
        <w:rPr>
          <w:lang w:val="en-US"/>
        </w:rPr>
        <w:t xml:space="preserve"> shown in Fig. 2.1: the studied samples absorb light in the UV and near IR regions.</w:t>
      </w:r>
    </w:p>
    <w:p w:rsidR="00800F73" w:rsidRPr="00ED64CA" w:rsidRDefault="00800F73" w:rsidP="00845423">
      <w:pPr>
        <w:spacing w:line="360" w:lineRule="auto"/>
        <w:jc w:val="both"/>
        <w:rPr>
          <w:b/>
        </w:rPr>
      </w:pPr>
      <w:r w:rsidRPr="00ED64CA">
        <w:rPr>
          <w:noProof/>
          <w:lang w:val="en-US" w:eastAsia="en-US"/>
        </w:rPr>
        <w:drawing>
          <wp:inline distT="0" distB="0" distL="0" distR="0">
            <wp:extent cx="4848225" cy="3484710"/>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4912" cy="3503892"/>
                    </a:xfrm>
                    <a:prstGeom prst="rect">
                      <a:avLst/>
                    </a:prstGeom>
                  </pic:spPr>
                </pic:pic>
              </a:graphicData>
            </a:graphic>
          </wp:inline>
        </w:drawing>
      </w:r>
    </w:p>
    <w:p w:rsidR="002B0BE4" w:rsidRPr="00ED64CA" w:rsidRDefault="00F605EB" w:rsidP="00845423">
      <w:pPr>
        <w:spacing w:line="360" w:lineRule="auto"/>
        <w:jc w:val="both"/>
        <w:rPr>
          <w:b/>
          <w:lang w:val="en-US"/>
        </w:rPr>
      </w:pPr>
      <w:r w:rsidRPr="00ED64CA">
        <w:rPr>
          <w:b/>
          <w:lang w:val="en-US"/>
        </w:rPr>
        <w:t xml:space="preserve">Fig.2.1. </w:t>
      </w:r>
      <w:proofErr w:type="gramStart"/>
      <w:r w:rsidRPr="00ED64CA">
        <w:rPr>
          <w:b/>
          <w:lang w:val="en-US"/>
        </w:rPr>
        <w:t>The</w:t>
      </w:r>
      <w:proofErr w:type="gramEnd"/>
      <w:r w:rsidRPr="00ED64CA">
        <w:rPr>
          <w:b/>
          <w:lang w:val="en-US"/>
        </w:rPr>
        <w:t xml:space="preserve"> absorption spectra of the provided samples in the spectral range 200 ... 1100 nm.</w:t>
      </w:r>
    </w:p>
    <w:p w:rsidR="00800F73" w:rsidRPr="00ED64CA" w:rsidRDefault="002B0BE4" w:rsidP="00800F73">
      <w:pPr>
        <w:spacing w:line="360" w:lineRule="auto"/>
        <w:ind w:firstLine="567"/>
        <w:jc w:val="both"/>
        <w:rPr>
          <w:lang w:val="en-US"/>
        </w:rPr>
      </w:pPr>
      <w:r w:rsidRPr="00ED64CA">
        <w:rPr>
          <w:lang w:val="en-US"/>
        </w:rPr>
        <w:tab/>
      </w:r>
    </w:p>
    <w:p w:rsidR="00F605EB" w:rsidRPr="00ED64CA" w:rsidRDefault="00F605EB" w:rsidP="00800F73">
      <w:pPr>
        <w:spacing w:line="360" w:lineRule="auto"/>
        <w:ind w:firstLine="567"/>
        <w:jc w:val="both"/>
        <w:rPr>
          <w:lang w:val="en-US"/>
        </w:rPr>
      </w:pPr>
      <w:r w:rsidRPr="00ED64CA">
        <w:rPr>
          <w:lang w:val="en-US"/>
        </w:rPr>
        <w:t>The absorption of light in the UV range is caused by electronic transitions in the containing double bonds molecules of organic impurities. The more double bonds form the conjugation cha</w:t>
      </w:r>
      <w:r w:rsidR="006E393C">
        <w:rPr>
          <w:lang w:val="en-US"/>
        </w:rPr>
        <w:t>in, the higher</w:t>
      </w:r>
      <w:r w:rsidRPr="00ED64CA">
        <w:rPr>
          <w:lang w:val="en-US"/>
        </w:rPr>
        <w:t xml:space="preserve"> the wavelength of the absorbed light. If a molecule has a conjugation chain cons</w:t>
      </w:r>
      <w:r w:rsidR="001634AE" w:rsidRPr="00ED64CA">
        <w:rPr>
          <w:lang w:val="en-US"/>
        </w:rPr>
        <w:t>isting of seven double bonds or</w:t>
      </w:r>
      <w:r w:rsidRPr="00ED64CA">
        <w:rPr>
          <w:lang w:val="en-US"/>
        </w:rPr>
        <w:t xml:space="preserve"> more, then the molecule absorbs in the visible range of the spectrum. In the studied water-alcohol samples, absorption in the visible range was practically absent.</w:t>
      </w:r>
    </w:p>
    <w:p w:rsidR="00775084" w:rsidRPr="00ED64CA" w:rsidRDefault="00775084" w:rsidP="00800F73">
      <w:pPr>
        <w:spacing w:line="360" w:lineRule="auto"/>
        <w:ind w:firstLine="567"/>
        <w:jc w:val="both"/>
        <w:rPr>
          <w:lang w:val="en-US"/>
        </w:rPr>
      </w:pPr>
      <w:r w:rsidRPr="00ED64CA">
        <w:rPr>
          <w:lang w:val="en-US"/>
        </w:rPr>
        <w:t>The following figures show the UV and IR spectral regions separately on an enlarged wavelength scale: Fig.2.2-2.3 shows the absorption spectra of the provided water-alcohol samples in the UV spectral range, and Fig.2.4 shows the absorption spectra of the provided samples in the IR spectral range.</w:t>
      </w:r>
    </w:p>
    <w:p w:rsidR="008E36BE" w:rsidRPr="00ED64CA" w:rsidRDefault="008E36BE" w:rsidP="00675B6E">
      <w:pPr>
        <w:spacing w:line="360" w:lineRule="auto"/>
        <w:jc w:val="both"/>
        <w:rPr>
          <w:b/>
          <w:lang w:val="en-US"/>
        </w:rPr>
      </w:pPr>
    </w:p>
    <w:p w:rsidR="008E36BE" w:rsidRPr="00ED64CA" w:rsidRDefault="008E36BE" w:rsidP="00675B6E">
      <w:pPr>
        <w:spacing w:line="360" w:lineRule="auto"/>
        <w:jc w:val="both"/>
        <w:rPr>
          <w:b/>
        </w:rPr>
      </w:pPr>
      <w:r w:rsidRPr="00ED64CA">
        <w:rPr>
          <w:noProof/>
          <w:lang w:val="en-US" w:eastAsia="en-US"/>
        </w:rPr>
        <w:drawing>
          <wp:inline distT="0" distB="0" distL="0" distR="0">
            <wp:extent cx="4848225" cy="3556748"/>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8119" cy="3564006"/>
                    </a:xfrm>
                    <a:prstGeom prst="rect">
                      <a:avLst/>
                    </a:prstGeom>
                  </pic:spPr>
                </pic:pic>
              </a:graphicData>
            </a:graphic>
          </wp:inline>
        </w:drawing>
      </w:r>
    </w:p>
    <w:p w:rsidR="00675B6E" w:rsidRPr="00ED64CA" w:rsidRDefault="00C6079B" w:rsidP="00675B6E">
      <w:pPr>
        <w:spacing w:line="360" w:lineRule="auto"/>
        <w:jc w:val="both"/>
        <w:rPr>
          <w:b/>
          <w:lang w:val="en-US"/>
        </w:rPr>
      </w:pPr>
      <w:r w:rsidRPr="00ED64CA">
        <w:rPr>
          <w:b/>
          <w:lang w:val="en-US"/>
        </w:rPr>
        <w:t xml:space="preserve">Fig.2.2. Absorption spectra in the UV spectral range of the original alcohol and alcohol after processing, as well as samples of 40% with single and double processing in the hydrodynamic high-pressure CTI </w:t>
      </w:r>
      <w:proofErr w:type="spellStart"/>
      <w:r w:rsidRPr="00ED64CA">
        <w:rPr>
          <w:b/>
          <w:lang w:val="en-US"/>
        </w:rPr>
        <w:t>cavitator</w:t>
      </w:r>
      <w:proofErr w:type="spellEnd"/>
      <w:r w:rsidRPr="00ED64CA">
        <w:rPr>
          <w:b/>
          <w:lang w:val="en-US"/>
        </w:rPr>
        <w:t>.</w:t>
      </w:r>
    </w:p>
    <w:p w:rsidR="008E36BE" w:rsidRPr="00ED64CA" w:rsidRDefault="008E36BE" w:rsidP="008E36BE">
      <w:pPr>
        <w:spacing w:line="360" w:lineRule="auto"/>
        <w:jc w:val="both"/>
        <w:rPr>
          <w:lang w:val="en-US"/>
        </w:rPr>
      </w:pPr>
    </w:p>
    <w:p w:rsidR="00C6079B" w:rsidRPr="00ED64CA" w:rsidRDefault="002B0BE4" w:rsidP="00CB206A">
      <w:pPr>
        <w:spacing w:line="360" w:lineRule="auto"/>
        <w:ind w:firstLine="567"/>
        <w:jc w:val="both"/>
        <w:rPr>
          <w:lang w:val="en-US"/>
        </w:rPr>
      </w:pPr>
      <w:r w:rsidRPr="00ED64CA">
        <w:rPr>
          <w:lang w:val="en-US"/>
        </w:rPr>
        <w:tab/>
      </w:r>
      <w:r w:rsidR="00C6079B" w:rsidRPr="00ED64CA">
        <w:rPr>
          <w:lang w:val="en-US"/>
        </w:rPr>
        <w:t>The samples in descending order of absorbance values in the UV range are arranged in Fig.2.2 in the following order: unprocessed Alcohol Raw, processed Alcohol Cav., Samples of 40% concentration after processing (absorption spectra of samples with single and double processing almost coincide).</w:t>
      </w:r>
    </w:p>
    <w:p w:rsidR="00C6079B" w:rsidRPr="00ED64CA" w:rsidRDefault="00C6079B" w:rsidP="00CB206A">
      <w:pPr>
        <w:spacing w:line="360" w:lineRule="auto"/>
        <w:ind w:firstLine="567"/>
        <w:jc w:val="both"/>
        <w:rPr>
          <w:lang w:val="en-US"/>
        </w:rPr>
      </w:pPr>
      <w:r w:rsidRPr="00ED64CA">
        <w:rPr>
          <w:lang w:val="en-US"/>
        </w:rPr>
        <w:t xml:space="preserve">It can be concluded that the CTI </w:t>
      </w:r>
      <w:proofErr w:type="spellStart"/>
      <w:r w:rsidRPr="00ED64CA">
        <w:rPr>
          <w:lang w:val="en-US"/>
        </w:rPr>
        <w:t>cavitator</w:t>
      </w:r>
      <w:proofErr w:type="spellEnd"/>
      <w:r w:rsidRPr="00ED64CA">
        <w:rPr>
          <w:lang w:val="en-US"/>
        </w:rPr>
        <w:t xml:space="preserve"> leads to a decrease in the content of impurities absorbing light in the UV range in ethanol or alcohol solution. The spectral difference in the absorption spectra of the original and the treated alcohol is shown in Fig. 2.3; it demonstrates that the decrease in absorbance occurs mainly for the bands with peaks at 223, 260 and 325 nm. These UV bands correspond to the absorption of light by simple aromatic molecules (benzene, phenol, </w:t>
      </w:r>
      <w:proofErr w:type="spellStart"/>
      <w:r w:rsidRPr="00ED64CA">
        <w:rPr>
          <w:lang w:val="en-US"/>
        </w:rPr>
        <w:t>benzaldehyde</w:t>
      </w:r>
      <w:proofErr w:type="spellEnd"/>
      <w:r w:rsidRPr="00ED64CA">
        <w:rPr>
          <w:lang w:val="en-US"/>
        </w:rPr>
        <w:t>, tyrosine, tryptophan and their derivatives).</w:t>
      </w:r>
    </w:p>
    <w:p w:rsidR="00B87164" w:rsidRPr="00ED64CA" w:rsidRDefault="00B87164" w:rsidP="00D90545">
      <w:pPr>
        <w:spacing w:line="360" w:lineRule="auto"/>
        <w:jc w:val="both"/>
        <w:rPr>
          <w:b/>
        </w:rPr>
      </w:pPr>
      <w:r w:rsidRPr="00ED64CA">
        <w:rPr>
          <w:noProof/>
          <w:lang w:val="en-US" w:eastAsia="en-US"/>
        </w:rPr>
        <w:drawing>
          <wp:inline distT="0" distB="0" distL="0" distR="0">
            <wp:extent cx="4829175" cy="3556710"/>
            <wp:effectExtent l="0" t="0" r="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49881" cy="3571960"/>
                    </a:xfrm>
                    <a:prstGeom prst="rect">
                      <a:avLst/>
                    </a:prstGeom>
                  </pic:spPr>
                </pic:pic>
              </a:graphicData>
            </a:graphic>
          </wp:inline>
        </w:drawing>
      </w:r>
    </w:p>
    <w:p w:rsidR="00B87164" w:rsidRPr="00ED64CA" w:rsidRDefault="00D525A3" w:rsidP="00B87164">
      <w:pPr>
        <w:spacing w:line="360" w:lineRule="auto"/>
        <w:jc w:val="both"/>
        <w:rPr>
          <w:b/>
          <w:lang w:val="en-US"/>
        </w:rPr>
      </w:pPr>
      <w:r w:rsidRPr="00ED64CA">
        <w:rPr>
          <w:b/>
          <w:lang w:val="en-US"/>
        </w:rPr>
        <w:t xml:space="preserve">Fig.2.3. </w:t>
      </w:r>
      <w:proofErr w:type="gramStart"/>
      <w:r w:rsidRPr="00ED64CA">
        <w:rPr>
          <w:b/>
          <w:lang w:val="en-US"/>
        </w:rPr>
        <w:t>The</w:t>
      </w:r>
      <w:proofErr w:type="gramEnd"/>
      <w:r w:rsidRPr="00ED64CA">
        <w:rPr>
          <w:b/>
          <w:lang w:val="en-US"/>
        </w:rPr>
        <w:t xml:space="preserve"> absorption spectra in the UV spectral range of the original and processed alcohol, as well as their spectra difference.</w:t>
      </w:r>
    </w:p>
    <w:p w:rsidR="00B87164" w:rsidRPr="00ED64CA" w:rsidRDefault="00B87164" w:rsidP="00D90545">
      <w:pPr>
        <w:spacing w:line="360" w:lineRule="auto"/>
        <w:jc w:val="both"/>
        <w:rPr>
          <w:b/>
          <w:lang w:val="en-US"/>
        </w:rPr>
      </w:pPr>
    </w:p>
    <w:p w:rsidR="00D525A3" w:rsidRPr="00ED64CA" w:rsidRDefault="002B0BE4" w:rsidP="00845423">
      <w:pPr>
        <w:spacing w:line="360" w:lineRule="auto"/>
        <w:jc w:val="both"/>
        <w:rPr>
          <w:lang w:val="en-US"/>
        </w:rPr>
      </w:pPr>
      <w:r w:rsidRPr="00ED64CA">
        <w:rPr>
          <w:lang w:val="en-US"/>
        </w:rPr>
        <w:tab/>
      </w:r>
      <w:r w:rsidR="00D525A3" w:rsidRPr="00ED64CA">
        <w:rPr>
          <w:lang w:val="en-US"/>
        </w:rPr>
        <w:t xml:space="preserve">The long-wavelength absorption region in the spectra of water-alcohol samples and solutions falls within the near-IR range (wavelengths from 840 to 1100 nm, see Fig. 2.4). </w:t>
      </w:r>
    </w:p>
    <w:p w:rsidR="0076528A" w:rsidRPr="00ED64CA" w:rsidRDefault="0076528A" w:rsidP="00C75067">
      <w:pPr>
        <w:spacing w:line="360" w:lineRule="auto"/>
        <w:jc w:val="both"/>
        <w:rPr>
          <w:b/>
        </w:rPr>
      </w:pPr>
      <w:r w:rsidRPr="00ED64CA">
        <w:rPr>
          <w:noProof/>
          <w:lang w:val="en-US" w:eastAsia="en-US"/>
        </w:rPr>
        <w:drawing>
          <wp:inline distT="0" distB="0" distL="0" distR="0">
            <wp:extent cx="4829175" cy="3533996"/>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0203" cy="3549384"/>
                    </a:xfrm>
                    <a:prstGeom prst="rect">
                      <a:avLst/>
                    </a:prstGeom>
                  </pic:spPr>
                </pic:pic>
              </a:graphicData>
            </a:graphic>
          </wp:inline>
        </w:drawing>
      </w:r>
    </w:p>
    <w:p w:rsidR="00C75067" w:rsidRPr="00ED64CA" w:rsidRDefault="00D525A3" w:rsidP="00C75067">
      <w:pPr>
        <w:spacing w:line="360" w:lineRule="auto"/>
        <w:jc w:val="both"/>
        <w:rPr>
          <w:b/>
          <w:lang w:val="en-US"/>
        </w:rPr>
      </w:pPr>
      <w:r w:rsidRPr="00ED64CA">
        <w:rPr>
          <w:b/>
          <w:lang w:val="en-US"/>
        </w:rPr>
        <w:t xml:space="preserve">Fig.2.4. </w:t>
      </w:r>
      <w:proofErr w:type="gramStart"/>
      <w:r w:rsidRPr="00ED64CA">
        <w:rPr>
          <w:b/>
          <w:lang w:val="en-US"/>
        </w:rPr>
        <w:t>The</w:t>
      </w:r>
      <w:proofErr w:type="gramEnd"/>
      <w:r w:rsidRPr="00ED64CA">
        <w:rPr>
          <w:b/>
          <w:lang w:val="en-US"/>
        </w:rPr>
        <w:t xml:space="preserve"> absorption spectra of the provided samples in the IR spectral range.</w:t>
      </w:r>
    </w:p>
    <w:p w:rsidR="002D39A4" w:rsidRPr="00ED64CA" w:rsidRDefault="002D39A4" w:rsidP="00845423">
      <w:pPr>
        <w:spacing w:line="360" w:lineRule="auto"/>
        <w:jc w:val="both"/>
        <w:rPr>
          <w:b/>
          <w:lang w:val="en-US"/>
        </w:rPr>
      </w:pPr>
    </w:p>
    <w:p w:rsidR="00AE1C58" w:rsidRPr="00ED64CA" w:rsidRDefault="00AE1C58" w:rsidP="00AE1C58">
      <w:pPr>
        <w:spacing w:line="360" w:lineRule="auto"/>
        <w:ind w:firstLine="567"/>
        <w:jc w:val="both"/>
        <w:rPr>
          <w:lang w:val="en-US"/>
        </w:rPr>
      </w:pPr>
      <w:r w:rsidRPr="00ED64CA">
        <w:rPr>
          <w:lang w:val="en-US"/>
        </w:rPr>
        <w:t xml:space="preserve">These absorption bands are the difference spectra of the overtone of the </w:t>
      </w:r>
      <w:proofErr w:type="spellStart"/>
      <w:r w:rsidRPr="00ED64CA">
        <w:rPr>
          <w:lang w:val="en-US"/>
        </w:rPr>
        <w:t>vibrational</w:t>
      </w:r>
      <w:proofErr w:type="spellEnd"/>
      <w:r w:rsidRPr="00ED64CA">
        <w:rPr>
          <w:lang w:val="en-US"/>
        </w:rPr>
        <w:t xml:space="preserve"> bands of the CH- and OH-groups of the sample (solution) of a certain concentration and the OH-groups of water used to calibrate the zero line. In our experiment, all absorption spectra were measured with respect to provided water sample (Water). Therefore, the amplitudes of the bands with maxima at 910 nm (positive band) and 960–980 nm (negative band) depend on the alcohol concentration: the greater is the alcohol content in the solution, the higher are the amplitudes of those peaks. The amplitudes of mentioned bands can serve as a quantitative characteristic of the concentration of alcohol in the sample (solution), provided that measurements are made at a constant temperature and in respect to the same reference sample. For samples with the same alcohol concentration, the absorption spectra in the specified near-IR range are virtually </w:t>
      </w:r>
      <w:proofErr w:type="gramStart"/>
      <w:r w:rsidRPr="00ED64CA">
        <w:rPr>
          <w:lang w:val="en-US"/>
        </w:rPr>
        <w:t>equal,</w:t>
      </w:r>
      <w:proofErr w:type="gramEnd"/>
      <w:r w:rsidRPr="00ED64CA">
        <w:rPr>
          <w:lang w:val="en-US"/>
        </w:rPr>
        <w:t xml:space="preserve"> they do not depend on the sample processing.</w:t>
      </w:r>
    </w:p>
    <w:p w:rsidR="00AE1C58" w:rsidRPr="00ED64CA" w:rsidRDefault="00AE1C58" w:rsidP="00845423">
      <w:pPr>
        <w:spacing w:line="360" w:lineRule="auto"/>
        <w:jc w:val="both"/>
        <w:rPr>
          <w:b/>
          <w:lang w:val="en-US"/>
        </w:rPr>
      </w:pPr>
    </w:p>
    <w:p w:rsidR="000E5F19" w:rsidRPr="00ED64CA" w:rsidRDefault="005A4D78" w:rsidP="00845423">
      <w:pPr>
        <w:spacing w:line="360" w:lineRule="auto"/>
        <w:jc w:val="both"/>
        <w:rPr>
          <w:b/>
          <w:lang w:val="en-US"/>
        </w:rPr>
      </w:pPr>
      <w:r w:rsidRPr="00ED64CA">
        <w:rPr>
          <w:b/>
          <w:lang w:val="en-US"/>
        </w:rPr>
        <w:t>The main results of the Section 2 (study of absorption spectra):</w:t>
      </w:r>
    </w:p>
    <w:p w:rsidR="005148C4" w:rsidRPr="00ED64CA" w:rsidRDefault="0062626D" w:rsidP="0062626D">
      <w:pPr>
        <w:spacing w:line="360" w:lineRule="auto"/>
        <w:ind w:firstLine="567"/>
        <w:jc w:val="both"/>
        <w:rPr>
          <w:lang w:val="en-US"/>
        </w:rPr>
      </w:pPr>
      <w:r w:rsidRPr="00ED64CA">
        <w:rPr>
          <w:lang w:val="en-US"/>
        </w:rPr>
        <w:t xml:space="preserve">1). </w:t>
      </w:r>
      <w:r w:rsidR="005148C4" w:rsidRPr="00ED64CA">
        <w:rPr>
          <w:lang w:val="en-US"/>
        </w:rPr>
        <w:t xml:space="preserve">The studied water-alcohol systems absorb light in the UV region and in the near-IR region. Absorption in the UV range (wavelength from 200 to 360 nm) is caused by electronic transitions in the molecules of organic impurities with double bonds. Absorption bands in the IR range (wavelength from 840 to 1100 nm) represent the difference spectra of the overtone of the </w:t>
      </w:r>
      <w:proofErr w:type="spellStart"/>
      <w:r w:rsidR="005148C4" w:rsidRPr="00ED64CA">
        <w:rPr>
          <w:lang w:val="en-US"/>
        </w:rPr>
        <w:t>vibrational</w:t>
      </w:r>
      <w:proofErr w:type="spellEnd"/>
      <w:r w:rsidR="005148C4" w:rsidRPr="00ED64CA">
        <w:rPr>
          <w:lang w:val="en-US"/>
        </w:rPr>
        <w:t xml:space="preserve"> bands of the CH- and OH-groups of the aqueous alcohol solution under investigation and the OH-groups of water used to calibrate the zero line.</w:t>
      </w:r>
    </w:p>
    <w:p w:rsidR="00A56B27" w:rsidRPr="00ED64CA" w:rsidRDefault="00FE6F77" w:rsidP="00B87164">
      <w:pPr>
        <w:spacing w:line="360" w:lineRule="auto"/>
        <w:ind w:firstLine="567"/>
        <w:jc w:val="both"/>
        <w:rPr>
          <w:lang w:val="en-US"/>
        </w:rPr>
      </w:pPr>
      <w:r w:rsidRPr="00ED64CA">
        <w:rPr>
          <w:lang w:val="en-US"/>
        </w:rPr>
        <w:t>2</w:t>
      </w:r>
      <w:r w:rsidR="00E71EAE" w:rsidRPr="00ED64CA">
        <w:rPr>
          <w:lang w:val="en-US"/>
        </w:rPr>
        <w:t xml:space="preserve">). </w:t>
      </w:r>
      <w:proofErr w:type="spellStart"/>
      <w:r w:rsidR="00A56B27" w:rsidRPr="00ED64CA">
        <w:rPr>
          <w:lang w:val="en-US"/>
        </w:rPr>
        <w:t>Cavitation</w:t>
      </w:r>
      <w:proofErr w:type="spellEnd"/>
      <w:r w:rsidR="00A56B27" w:rsidRPr="00ED64CA">
        <w:rPr>
          <w:lang w:val="en-US"/>
        </w:rPr>
        <w:t xml:space="preserve"> treatment of samples leads to a decrease in the content of organic impurities in the alcohol and alcohol solution</w:t>
      </w:r>
      <w:r w:rsidR="006E393C">
        <w:rPr>
          <w:lang w:val="en-US"/>
        </w:rPr>
        <w:t>s</w:t>
      </w:r>
      <w:r w:rsidR="00A56B27" w:rsidRPr="00ED64CA">
        <w:rPr>
          <w:lang w:val="en-US"/>
        </w:rPr>
        <w:t xml:space="preserve"> that absorb light in the UV range, this is especially pronounced for compounds whose absorption peaks fall at wavelengths of 223, 260 or 325 nm. The absorption spectra of the 40%-samples with single and double processing almost coincide.</w:t>
      </w:r>
    </w:p>
    <w:p w:rsidR="00A56B27" w:rsidRPr="00ED64CA" w:rsidRDefault="00A56B27" w:rsidP="00B87164">
      <w:pPr>
        <w:spacing w:line="360" w:lineRule="auto"/>
        <w:ind w:firstLine="567"/>
        <w:jc w:val="both"/>
        <w:rPr>
          <w:lang w:val="en-US"/>
        </w:rPr>
      </w:pPr>
      <w:r w:rsidRPr="00ED64CA">
        <w:rPr>
          <w:lang w:val="en-US"/>
        </w:rPr>
        <w:t xml:space="preserve">During </w:t>
      </w:r>
      <w:proofErr w:type="spellStart"/>
      <w:r w:rsidRPr="00ED64CA">
        <w:rPr>
          <w:lang w:val="en-US"/>
        </w:rPr>
        <w:t>cavitation</w:t>
      </w:r>
      <w:proofErr w:type="spellEnd"/>
      <w:r w:rsidRPr="00ED64CA">
        <w:rPr>
          <w:lang w:val="en-US"/>
        </w:rPr>
        <w:t xml:space="preserve"> treatment of ethanol or its aqueous solutions, the destruction or transformation of impurities may be present. For example, the break of double C = C bonds in aromatic molecules (such as derivatives of benzene, phenol, tyrosine, tryptophan) could be possible.  </w:t>
      </w:r>
      <w:proofErr w:type="spellStart"/>
      <w:r w:rsidRPr="00ED64CA">
        <w:rPr>
          <w:lang w:val="en-US"/>
        </w:rPr>
        <w:t>Cavitation</w:t>
      </w:r>
      <w:proofErr w:type="spellEnd"/>
      <w:r w:rsidRPr="00ED64CA">
        <w:rPr>
          <w:lang w:val="en-US"/>
        </w:rPr>
        <w:t xml:space="preserve">-stimulated effects can </w:t>
      </w:r>
      <w:r w:rsidR="006E393C">
        <w:rPr>
          <w:lang w:val="en-US"/>
        </w:rPr>
        <w:t xml:space="preserve">also </w:t>
      </w:r>
      <w:r w:rsidRPr="00ED64CA">
        <w:rPr>
          <w:lang w:val="en-US"/>
        </w:rPr>
        <w:t>break</w:t>
      </w:r>
      <w:r w:rsidR="006E393C">
        <w:rPr>
          <w:lang w:val="en-US"/>
        </w:rPr>
        <w:t xml:space="preserve"> </w:t>
      </w:r>
      <w:r w:rsidRPr="00ED64CA">
        <w:rPr>
          <w:lang w:val="en-US"/>
        </w:rPr>
        <w:t xml:space="preserve">the molecular chain within larger compounds along the double bond C = C. In this case, large </w:t>
      </w:r>
      <w:proofErr w:type="spellStart"/>
      <w:r w:rsidRPr="00ED64CA">
        <w:rPr>
          <w:lang w:val="en-US"/>
        </w:rPr>
        <w:t>polyaromatic</w:t>
      </w:r>
      <w:proofErr w:type="spellEnd"/>
      <w:r w:rsidRPr="00ED64CA">
        <w:rPr>
          <w:lang w:val="en-US"/>
        </w:rPr>
        <w:t xml:space="preserve"> compounds can be broken into smaller fragments with shorter conjugated carbon chain.</w:t>
      </w:r>
    </w:p>
    <w:p w:rsidR="00A56B27" w:rsidRPr="00ED64CA" w:rsidRDefault="00A56B27" w:rsidP="00B87164">
      <w:pPr>
        <w:spacing w:line="360" w:lineRule="auto"/>
        <w:ind w:firstLine="567"/>
        <w:jc w:val="both"/>
        <w:rPr>
          <w:lang w:val="en-US"/>
        </w:rPr>
      </w:pPr>
      <w:proofErr w:type="spellStart"/>
      <w:r w:rsidRPr="00ED64CA">
        <w:rPr>
          <w:lang w:val="en-US"/>
        </w:rPr>
        <w:t>Cavitational</w:t>
      </w:r>
      <w:proofErr w:type="spellEnd"/>
      <w:r w:rsidRPr="00ED64CA">
        <w:rPr>
          <w:lang w:val="en-US"/>
        </w:rPr>
        <w:t xml:space="preserve"> treatment of alcohol and water-alcohol solutions, causing the destruction of impurities</w:t>
      </w:r>
      <w:r w:rsidR="006E393C">
        <w:rPr>
          <w:lang w:val="en-US"/>
        </w:rPr>
        <w:t>,</w:t>
      </w:r>
      <w:r w:rsidRPr="00ED64CA">
        <w:rPr>
          <w:lang w:val="en-US"/>
        </w:rPr>
        <w:t xml:space="preserve"> such as simple aromatic molecules</w:t>
      </w:r>
      <w:r w:rsidR="006E393C">
        <w:rPr>
          <w:lang w:val="en-US"/>
        </w:rPr>
        <w:t>,</w:t>
      </w:r>
      <w:r w:rsidRPr="00ED64CA">
        <w:rPr>
          <w:lang w:val="en-US"/>
        </w:rPr>
        <w:t xml:space="preserve"> can improve the </w:t>
      </w:r>
      <w:proofErr w:type="spellStart"/>
      <w:r w:rsidRPr="00ED64CA">
        <w:rPr>
          <w:lang w:val="en-US"/>
        </w:rPr>
        <w:t>organoleptic</w:t>
      </w:r>
      <w:proofErr w:type="spellEnd"/>
      <w:r w:rsidRPr="00ED64CA">
        <w:rPr>
          <w:lang w:val="en-US"/>
        </w:rPr>
        <w:t xml:space="preserve"> characteristics of alcohol-based beverages used in the food industry.</w:t>
      </w:r>
    </w:p>
    <w:p w:rsidR="00D943EB" w:rsidRPr="00ED64CA" w:rsidRDefault="00D943EB" w:rsidP="00AE40C7">
      <w:pPr>
        <w:spacing w:line="360" w:lineRule="auto"/>
        <w:jc w:val="both"/>
        <w:rPr>
          <w:lang w:val="en-US"/>
        </w:rPr>
      </w:pPr>
    </w:p>
    <w:p w:rsidR="00AE1C58" w:rsidRPr="00ED64CA" w:rsidRDefault="00AE1C58">
      <w:pPr>
        <w:rPr>
          <w:b/>
          <w:lang w:val="en-US"/>
        </w:rPr>
      </w:pPr>
      <w:r w:rsidRPr="00ED64CA">
        <w:rPr>
          <w:b/>
          <w:lang w:val="en-US"/>
        </w:rPr>
        <w:br w:type="page"/>
      </w:r>
    </w:p>
    <w:p w:rsidR="001C0AA4" w:rsidRPr="00ED64CA" w:rsidRDefault="002D39A4" w:rsidP="002D39A4">
      <w:pPr>
        <w:spacing w:line="360" w:lineRule="auto"/>
        <w:jc w:val="center"/>
        <w:rPr>
          <w:b/>
          <w:lang w:val="en-US"/>
        </w:rPr>
      </w:pPr>
      <w:r w:rsidRPr="00ED64CA">
        <w:rPr>
          <w:b/>
          <w:lang w:val="en-US"/>
        </w:rPr>
        <w:t xml:space="preserve">3. </w:t>
      </w:r>
      <w:r w:rsidR="00B13C8A" w:rsidRPr="00ED64CA">
        <w:rPr>
          <w:b/>
          <w:lang w:val="en-US"/>
        </w:rPr>
        <w:t>Raman s</w:t>
      </w:r>
      <w:r w:rsidR="00A56B27" w:rsidRPr="00ED64CA">
        <w:rPr>
          <w:b/>
          <w:lang w:val="en-US"/>
        </w:rPr>
        <w:t xml:space="preserve">cattering </w:t>
      </w:r>
      <w:r w:rsidR="00B13C8A" w:rsidRPr="00ED64CA">
        <w:rPr>
          <w:b/>
          <w:lang w:val="en-US"/>
        </w:rPr>
        <w:t>spectroscopy for water-ethanol s</w:t>
      </w:r>
      <w:r w:rsidR="00A56B27" w:rsidRPr="00ED64CA">
        <w:rPr>
          <w:b/>
          <w:lang w:val="en-US"/>
        </w:rPr>
        <w:t xml:space="preserve">ystems </w:t>
      </w:r>
    </w:p>
    <w:p w:rsidR="001502E4" w:rsidRPr="00ED64CA" w:rsidRDefault="0019344B" w:rsidP="001502E4">
      <w:pPr>
        <w:spacing w:line="360" w:lineRule="auto"/>
        <w:ind w:firstLine="567"/>
        <w:jc w:val="both"/>
        <w:rPr>
          <w:lang w:val="en-US"/>
        </w:rPr>
      </w:pPr>
      <w:r w:rsidRPr="00ED64CA">
        <w:rPr>
          <w:lang w:val="en-US"/>
        </w:rPr>
        <w:t xml:space="preserve">Raman scattering </w:t>
      </w:r>
      <w:r w:rsidR="00952B38" w:rsidRPr="00ED64CA">
        <w:rPr>
          <w:lang w:val="en-US"/>
        </w:rPr>
        <w:t xml:space="preserve">(RS) </w:t>
      </w:r>
      <w:r w:rsidRPr="00ED64CA">
        <w:rPr>
          <w:lang w:val="en-US"/>
        </w:rPr>
        <w:t xml:space="preserve">spectra were obtained at the RS-spectrometer, which included an argon laser (LG106-M4, wavelength 488 nm, sample power 250 </w:t>
      </w:r>
      <w:proofErr w:type="spellStart"/>
      <w:r w:rsidRPr="00ED64CA">
        <w:rPr>
          <w:lang w:val="en-US"/>
        </w:rPr>
        <w:t>mW</w:t>
      </w:r>
      <w:proofErr w:type="spellEnd"/>
      <w:r w:rsidRPr="00ED64CA">
        <w:rPr>
          <w:lang w:val="en-US"/>
        </w:rPr>
        <w:t xml:space="preserve">) for spectra excitation and a recording system consisting of </w:t>
      </w:r>
      <w:proofErr w:type="spellStart"/>
      <w:r w:rsidRPr="00ED64CA">
        <w:rPr>
          <w:lang w:val="en-US"/>
        </w:rPr>
        <w:t>monochromator</w:t>
      </w:r>
      <w:proofErr w:type="spellEnd"/>
      <w:r w:rsidRPr="00ED64CA">
        <w:rPr>
          <w:lang w:val="en-US"/>
        </w:rPr>
        <w:t xml:space="preserve"> (Acton 2500i, grating 900 lines/mm, focal length 500 mm) and CCD camera (Horiba-</w:t>
      </w:r>
      <w:proofErr w:type="spellStart"/>
      <w:r w:rsidRPr="00ED64CA">
        <w:rPr>
          <w:lang w:val="en-US"/>
        </w:rPr>
        <w:t>JobinYvon</w:t>
      </w:r>
      <w:proofErr w:type="spellEnd"/>
      <w:r w:rsidRPr="00ED64CA">
        <w:rPr>
          <w:lang w:val="en-US"/>
        </w:rPr>
        <w:t xml:space="preserve">, model </w:t>
      </w:r>
      <w:proofErr w:type="spellStart"/>
      <w:r w:rsidRPr="00ED64CA">
        <w:rPr>
          <w:lang w:val="en-US"/>
        </w:rPr>
        <w:t>Syncerity</w:t>
      </w:r>
      <w:proofErr w:type="spellEnd"/>
      <w:r w:rsidRPr="00ED64CA">
        <w:rPr>
          <w:lang w:val="en-US"/>
        </w:rPr>
        <w:t>). An edge filter (</w:t>
      </w:r>
      <w:proofErr w:type="spellStart"/>
      <w:r w:rsidRPr="00ED64CA">
        <w:rPr>
          <w:lang w:val="en-US"/>
        </w:rPr>
        <w:t>Semrock</w:t>
      </w:r>
      <w:proofErr w:type="spellEnd"/>
      <w:r w:rsidRPr="00ED64CA">
        <w:rPr>
          <w:lang w:val="en-US"/>
        </w:rPr>
        <w:t>) was used to suppress elastic scattering. The spectra were recorded in two spectral ranges centered at 520 nm (low-frequency region of the spectrum or the region of the so-called "fingerprints") and 573 nm (region of stretching vibrations of the CH- and OH-groups), which made it possible to obtain the full Raman spectrum in the wave</w:t>
      </w:r>
      <w:r w:rsidR="006E393C">
        <w:rPr>
          <w:lang w:val="en-US"/>
        </w:rPr>
        <w:t xml:space="preserve"> </w:t>
      </w:r>
      <w:r w:rsidRPr="00ED64CA">
        <w:rPr>
          <w:lang w:val="en-US"/>
        </w:rPr>
        <w:t>number range from 200 to 3800 cm</w:t>
      </w:r>
      <w:r w:rsidRPr="00ED64CA">
        <w:rPr>
          <w:vertAlign w:val="superscript"/>
          <w:lang w:val="en-US"/>
        </w:rPr>
        <w:t>-1</w:t>
      </w:r>
      <w:r w:rsidRPr="00ED64CA">
        <w:rPr>
          <w:lang w:val="en-US"/>
        </w:rPr>
        <w:t xml:space="preserve">. The practical spectral resolution was </w:t>
      </w:r>
      <w:proofErr w:type="gramStart"/>
      <w:r w:rsidRPr="00ED64CA">
        <w:rPr>
          <w:lang w:val="en-US"/>
        </w:rPr>
        <w:t>2 cm</w:t>
      </w:r>
      <w:r w:rsidRPr="00ED64CA">
        <w:rPr>
          <w:vertAlign w:val="superscript"/>
          <w:lang w:val="en-US"/>
        </w:rPr>
        <w:t>-1</w:t>
      </w:r>
      <w:proofErr w:type="gramEnd"/>
      <w:r w:rsidRPr="00ED64CA">
        <w:rPr>
          <w:lang w:val="en-US"/>
        </w:rPr>
        <w:t xml:space="preserve">. For each of the ranges, 10 spectra were recorded (two cycles of measurements with 5 spectra each). The signal accumulation time was 1 s (for ethanol), 2 s (for solutions with a concentration of 30-50% ethanol), </w:t>
      </w:r>
      <w:proofErr w:type="gramStart"/>
      <w:r w:rsidRPr="00ED64CA">
        <w:rPr>
          <w:lang w:val="en-US"/>
        </w:rPr>
        <w:t>3 s</w:t>
      </w:r>
      <w:proofErr w:type="gramEnd"/>
      <w:r w:rsidRPr="00ED64CA">
        <w:rPr>
          <w:lang w:val="en-US"/>
        </w:rPr>
        <w:t xml:space="preserve"> (for water and solutions with a concentration of 10-30% ethanol). The processing of the spectra included a correction for the laser power and the accumulation time of the spectrum, the subtraction of the background (the minimum value), and the normalization to the area of the stretching vibrations of the CH- and OH-groups (2700-3800 cm</w:t>
      </w:r>
      <w:r w:rsidRPr="00ED64CA">
        <w:rPr>
          <w:vertAlign w:val="superscript"/>
          <w:lang w:val="en-US"/>
        </w:rPr>
        <w:t>-1</w:t>
      </w:r>
      <w:r w:rsidRPr="00ED64CA">
        <w:rPr>
          <w:lang w:val="en-US"/>
        </w:rPr>
        <w:t>). The latter was done to reduce the influence on the result of the alignment of the receiving system, fluctuations in the laser power and other instrumental factors.</w:t>
      </w:r>
    </w:p>
    <w:p w:rsidR="001502E4" w:rsidRPr="00ED64CA" w:rsidRDefault="001502E4" w:rsidP="001502E4">
      <w:pPr>
        <w:spacing w:line="360" w:lineRule="auto"/>
        <w:ind w:firstLine="567"/>
        <w:jc w:val="both"/>
        <w:rPr>
          <w:lang w:val="en-US"/>
        </w:rPr>
      </w:pPr>
      <w:r w:rsidRPr="00ED64CA">
        <w:rPr>
          <w:lang w:val="en-US"/>
        </w:rPr>
        <w:t>Typical Raman</w:t>
      </w:r>
      <w:r w:rsidR="00102437" w:rsidRPr="00ED64CA">
        <w:rPr>
          <w:lang w:val="en-US"/>
        </w:rPr>
        <w:t xml:space="preserve"> scattering</w:t>
      </w:r>
      <w:r w:rsidRPr="00ED64CA">
        <w:rPr>
          <w:lang w:val="en-US"/>
        </w:rPr>
        <w:t xml:space="preserve"> spectrum of pure water is shown in Fig. 3.1.</w:t>
      </w:r>
    </w:p>
    <w:p w:rsidR="00223E23" w:rsidRPr="00ED64CA" w:rsidRDefault="00223E23" w:rsidP="00223E23">
      <w:pPr>
        <w:spacing w:line="360" w:lineRule="auto"/>
        <w:jc w:val="both"/>
        <w:rPr>
          <w:lang w:val="en-US"/>
        </w:rPr>
      </w:pPr>
      <w:r w:rsidRPr="00ED64CA">
        <w:rPr>
          <w:noProof/>
          <w:lang w:val="en-US" w:eastAsia="en-US"/>
        </w:rPr>
        <w:drawing>
          <wp:inline distT="0" distB="0" distL="0" distR="0">
            <wp:extent cx="4575798" cy="3581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60158" cy="3647428"/>
                    </a:xfrm>
                    <a:prstGeom prst="rect">
                      <a:avLst/>
                    </a:prstGeom>
                  </pic:spPr>
                </pic:pic>
              </a:graphicData>
            </a:graphic>
          </wp:inline>
        </w:drawing>
      </w:r>
    </w:p>
    <w:p w:rsidR="00623B77" w:rsidRPr="00ED64CA" w:rsidRDefault="001502E4" w:rsidP="00223E23">
      <w:pPr>
        <w:spacing w:line="360" w:lineRule="auto"/>
        <w:jc w:val="both"/>
        <w:rPr>
          <w:lang w:val="en-US"/>
        </w:rPr>
      </w:pPr>
      <w:r w:rsidRPr="00ED64CA">
        <w:rPr>
          <w:b/>
          <w:lang w:val="en-US"/>
        </w:rPr>
        <w:t xml:space="preserve">Fig. 3.1. </w:t>
      </w:r>
      <w:proofErr w:type="gramStart"/>
      <w:r w:rsidRPr="00ED64CA">
        <w:rPr>
          <w:b/>
          <w:lang w:val="en-US"/>
        </w:rPr>
        <w:t xml:space="preserve">Raman </w:t>
      </w:r>
      <w:r w:rsidR="00102437" w:rsidRPr="00ED64CA">
        <w:rPr>
          <w:b/>
          <w:lang w:val="en-US"/>
        </w:rPr>
        <w:t xml:space="preserve">scattering </w:t>
      </w:r>
      <w:r w:rsidRPr="00ED64CA">
        <w:rPr>
          <w:b/>
          <w:lang w:val="en-US"/>
        </w:rPr>
        <w:t>spectrum of liquid water.</w:t>
      </w:r>
      <w:proofErr w:type="gramEnd"/>
    </w:p>
    <w:p w:rsidR="00623B77" w:rsidRPr="00ED64CA" w:rsidRDefault="00623B77" w:rsidP="00845423">
      <w:pPr>
        <w:tabs>
          <w:tab w:val="left" w:pos="0"/>
        </w:tabs>
        <w:spacing w:line="360" w:lineRule="auto"/>
        <w:jc w:val="both"/>
        <w:rPr>
          <w:lang w:val="en-US"/>
        </w:rPr>
      </w:pPr>
      <w:r w:rsidRPr="00ED64CA">
        <w:rPr>
          <w:lang w:val="en-US"/>
        </w:rPr>
        <w:tab/>
      </w:r>
    </w:p>
    <w:p w:rsidR="00623B77" w:rsidRPr="00ED64CA" w:rsidRDefault="00623B77" w:rsidP="00845423">
      <w:pPr>
        <w:tabs>
          <w:tab w:val="left" w:pos="0"/>
        </w:tabs>
        <w:spacing w:line="360" w:lineRule="auto"/>
        <w:jc w:val="both"/>
        <w:rPr>
          <w:lang w:val="en-US"/>
        </w:rPr>
      </w:pPr>
      <w:r w:rsidRPr="00ED64CA">
        <w:rPr>
          <w:lang w:val="en-US"/>
        </w:rPr>
        <w:tab/>
      </w:r>
      <w:r w:rsidR="004B14D2" w:rsidRPr="00ED64CA">
        <w:rPr>
          <w:lang w:val="en-US"/>
        </w:rPr>
        <w:t xml:space="preserve">The main </w:t>
      </w:r>
      <w:proofErr w:type="spellStart"/>
      <w:r w:rsidR="004B14D2" w:rsidRPr="00ED64CA">
        <w:rPr>
          <w:lang w:val="en-US"/>
        </w:rPr>
        <w:t>vibrational</w:t>
      </w:r>
      <w:proofErr w:type="spellEnd"/>
      <w:r w:rsidR="004B14D2" w:rsidRPr="00ED64CA">
        <w:rPr>
          <w:lang w:val="en-US"/>
        </w:rPr>
        <w:t xml:space="preserve"> bands of</w:t>
      </w:r>
      <w:r w:rsidR="00102437" w:rsidRPr="00ED64CA">
        <w:rPr>
          <w:lang w:val="en-US"/>
        </w:rPr>
        <w:t xml:space="preserve"> the water Raman scattering spectrum</w:t>
      </w:r>
      <w:r w:rsidR="004B14D2" w:rsidRPr="00ED64CA">
        <w:rPr>
          <w:lang w:val="en-US"/>
        </w:rPr>
        <w:t xml:space="preserve"> have the following assignment</w:t>
      </w:r>
      <w:r w:rsidR="00102437" w:rsidRPr="00ED64CA">
        <w:rPr>
          <w:lang w:val="en-US"/>
        </w:rPr>
        <w:t>:</w:t>
      </w:r>
    </w:p>
    <w:p w:rsidR="00623B77" w:rsidRPr="00ED64CA" w:rsidRDefault="00102437" w:rsidP="003A1A62">
      <w:pPr>
        <w:pStyle w:val="ListParagraph"/>
        <w:numPr>
          <w:ilvl w:val="0"/>
          <w:numId w:val="3"/>
        </w:numPr>
        <w:spacing w:line="360" w:lineRule="auto"/>
        <w:jc w:val="both"/>
        <w:rPr>
          <w:szCs w:val="20"/>
          <w:lang w:val="en-US"/>
        </w:rPr>
      </w:pPr>
      <w:r w:rsidRPr="00ED64CA">
        <w:rPr>
          <w:szCs w:val="20"/>
          <w:lang w:val="en-US"/>
        </w:rPr>
        <w:t xml:space="preserve">50-200 </w:t>
      </w:r>
      <w:r w:rsidRPr="00ED64CA">
        <w:rPr>
          <w:szCs w:val="20"/>
        </w:rPr>
        <w:t>с</w:t>
      </w:r>
      <w:r w:rsidRPr="00ED64CA">
        <w:rPr>
          <w:szCs w:val="20"/>
          <w:lang w:val="en-US"/>
        </w:rPr>
        <w:t>m</w:t>
      </w:r>
      <w:r w:rsidR="00623B77" w:rsidRPr="00ED64CA">
        <w:rPr>
          <w:position w:val="4"/>
          <w:szCs w:val="13"/>
          <w:vertAlign w:val="superscript"/>
          <w:lang w:val="en-US"/>
        </w:rPr>
        <w:t>-1</w:t>
      </w:r>
      <w:r w:rsidR="00E45CCA" w:rsidRPr="00ED64CA">
        <w:rPr>
          <w:szCs w:val="20"/>
          <w:lang w:val="en-US"/>
        </w:rPr>
        <w:t xml:space="preserve">– </w:t>
      </w:r>
      <w:r w:rsidR="003A1A62" w:rsidRPr="00ED64CA">
        <w:rPr>
          <w:lang w:val="en-US"/>
        </w:rPr>
        <w:t xml:space="preserve">intermolecular translational oscillations with maxima near </w:t>
      </w:r>
      <w:r w:rsidRPr="00ED64CA">
        <w:rPr>
          <w:szCs w:val="20"/>
          <w:lang w:val="en-US"/>
        </w:rPr>
        <w:t xml:space="preserve">60 </w:t>
      </w:r>
      <w:r w:rsidRPr="00ED64CA">
        <w:rPr>
          <w:szCs w:val="20"/>
        </w:rPr>
        <w:t>с</w:t>
      </w:r>
      <w:r w:rsidRPr="00ED64CA">
        <w:rPr>
          <w:szCs w:val="20"/>
          <w:lang w:val="en-US"/>
        </w:rPr>
        <w:t>m</w:t>
      </w:r>
      <w:r w:rsidR="00623B77" w:rsidRPr="00ED64CA">
        <w:rPr>
          <w:position w:val="4"/>
          <w:szCs w:val="13"/>
          <w:vertAlign w:val="superscript"/>
          <w:lang w:val="en-US"/>
        </w:rPr>
        <w:t>-1</w:t>
      </w:r>
      <w:r w:rsidR="003A1A62" w:rsidRPr="00ED64CA">
        <w:rPr>
          <w:szCs w:val="20"/>
          <w:lang w:val="en-US"/>
        </w:rPr>
        <w:t>and</w:t>
      </w:r>
      <w:r w:rsidRPr="00ED64CA">
        <w:rPr>
          <w:szCs w:val="20"/>
          <w:lang w:val="en-US"/>
        </w:rPr>
        <w:t xml:space="preserve"> 190 </w:t>
      </w:r>
      <w:r w:rsidRPr="00ED64CA">
        <w:rPr>
          <w:szCs w:val="20"/>
        </w:rPr>
        <w:t>с</w:t>
      </w:r>
      <w:r w:rsidRPr="00ED64CA">
        <w:rPr>
          <w:szCs w:val="20"/>
          <w:lang w:val="en-US"/>
        </w:rPr>
        <w:t>m</w:t>
      </w:r>
      <w:r w:rsidR="00623B77" w:rsidRPr="00ED64CA">
        <w:rPr>
          <w:position w:val="4"/>
          <w:szCs w:val="13"/>
          <w:vertAlign w:val="superscript"/>
          <w:lang w:val="en-US"/>
        </w:rPr>
        <w:t>-1</w:t>
      </w:r>
      <w:r w:rsidR="00623B77" w:rsidRPr="00ED64CA">
        <w:rPr>
          <w:position w:val="4"/>
          <w:szCs w:val="13"/>
          <w:lang w:val="en-US"/>
        </w:rPr>
        <w:t>;</w:t>
      </w:r>
    </w:p>
    <w:p w:rsidR="00623B77" w:rsidRPr="00ED64CA" w:rsidRDefault="00102437" w:rsidP="003A1A62">
      <w:pPr>
        <w:pStyle w:val="ListParagraph"/>
        <w:numPr>
          <w:ilvl w:val="0"/>
          <w:numId w:val="3"/>
        </w:numPr>
        <w:spacing w:line="360" w:lineRule="auto"/>
        <w:jc w:val="both"/>
        <w:rPr>
          <w:position w:val="4"/>
          <w:szCs w:val="13"/>
          <w:lang w:val="en-US"/>
        </w:rPr>
      </w:pPr>
      <w:r w:rsidRPr="00ED64CA">
        <w:rPr>
          <w:szCs w:val="20"/>
          <w:lang w:val="en-US"/>
        </w:rPr>
        <w:t xml:space="preserve">300-900 </w:t>
      </w:r>
      <w:r w:rsidRPr="00ED64CA">
        <w:rPr>
          <w:szCs w:val="20"/>
        </w:rPr>
        <w:t>с</w:t>
      </w:r>
      <w:r w:rsidRPr="00ED64CA">
        <w:rPr>
          <w:szCs w:val="20"/>
          <w:lang w:val="en-US"/>
        </w:rPr>
        <w:t>m</w:t>
      </w:r>
      <w:r w:rsidR="00623B77" w:rsidRPr="00ED64CA">
        <w:rPr>
          <w:szCs w:val="20"/>
          <w:vertAlign w:val="superscript"/>
          <w:lang w:val="en-US"/>
        </w:rPr>
        <w:t>-1</w:t>
      </w:r>
      <w:proofErr w:type="gramStart"/>
      <w:r w:rsidR="00E45CCA" w:rsidRPr="00ED64CA">
        <w:rPr>
          <w:szCs w:val="20"/>
          <w:lang w:val="en-US"/>
        </w:rPr>
        <w:t xml:space="preserve">– </w:t>
      </w:r>
      <w:r w:rsidR="003A1A62" w:rsidRPr="00ED64CA">
        <w:rPr>
          <w:lang w:val="en-US"/>
        </w:rPr>
        <w:t xml:space="preserve"> intermolecular</w:t>
      </w:r>
      <w:proofErr w:type="gramEnd"/>
      <w:r w:rsidR="003A1A62" w:rsidRPr="00ED64CA">
        <w:rPr>
          <w:lang w:val="en-US"/>
        </w:rPr>
        <w:t xml:space="preserve"> librations with a maximum near </w:t>
      </w:r>
      <w:r w:rsidRPr="00ED64CA">
        <w:rPr>
          <w:szCs w:val="20"/>
          <w:lang w:val="en-US"/>
        </w:rPr>
        <w:t xml:space="preserve">700 </w:t>
      </w:r>
      <w:r w:rsidRPr="00ED64CA">
        <w:rPr>
          <w:szCs w:val="20"/>
        </w:rPr>
        <w:t>с</w:t>
      </w:r>
      <w:r w:rsidRPr="00ED64CA">
        <w:rPr>
          <w:szCs w:val="20"/>
          <w:lang w:val="en-US"/>
        </w:rPr>
        <w:t>m</w:t>
      </w:r>
      <w:r w:rsidR="00623B77" w:rsidRPr="00ED64CA">
        <w:rPr>
          <w:position w:val="4"/>
          <w:szCs w:val="13"/>
          <w:vertAlign w:val="superscript"/>
          <w:lang w:val="en-US"/>
        </w:rPr>
        <w:t>-1</w:t>
      </w:r>
      <w:r w:rsidR="00623B77" w:rsidRPr="00ED64CA">
        <w:rPr>
          <w:position w:val="4"/>
          <w:szCs w:val="13"/>
          <w:lang w:val="en-US"/>
        </w:rPr>
        <w:t xml:space="preserve">; </w:t>
      </w:r>
    </w:p>
    <w:p w:rsidR="00623B77" w:rsidRPr="00ED64CA" w:rsidRDefault="00102437" w:rsidP="003A1A62">
      <w:pPr>
        <w:pStyle w:val="ListParagraph"/>
        <w:numPr>
          <w:ilvl w:val="0"/>
          <w:numId w:val="3"/>
        </w:numPr>
        <w:spacing w:line="360" w:lineRule="auto"/>
        <w:jc w:val="both"/>
        <w:rPr>
          <w:szCs w:val="20"/>
          <w:lang w:val="en-US"/>
        </w:rPr>
      </w:pPr>
      <w:r w:rsidRPr="00ED64CA">
        <w:rPr>
          <w:szCs w:val="20"/>
          <w:lang w:val="en-US"/>
        </w:rPr>
        <w:t xml:space="preserve">1600-1700 </w:t>
      </w:r>
      <w:r w:rsidRPr="00ED64CA">
        <w:rPr>
          <w:szCs w:val="20"/>
        </w:rPr>
        <w:t>с</w:t>
      </w:r>
      <w:r w:rsidRPr="00ED64CA">
        <w:rPr>
          <w:szCs w:val="20"/>
          <w:lang w:val="en-US"/>
        </w:rPr>
        <w:t>m</w:t>
      </w:r>
      <w:r w:rsidR="00623B77" w:rsidRPr="00ED64CA">
        <w:rPr>
          <w:szCs w:val="20"/>
          <w:vertAlign w:val="superscript"/>
          <w:lang w:val="en-US"/>
        </w:rPr>
        <w:t>-1</w:t>
      </w:r>
      <w:r w:rsidR="003A1A62" w:rsidRPr="00ED64CA">
        <w:rPr>
          <w:szCs w:val="20"/>
          <w:lang w:val="en-US"/>
        </w:rPr>
        <w:t xml:space="preserve">–HOH angle deformation </w:t>
      </w:r>
      <w:r w:rsidR="002F7330" w:rsidRPr="00ED64CA">
        <w:rPr>
          <w:szCs w:val="20"/>
          <w:lang w:val="en-US"/>
        </w:rPr>
        <w:t xml:space="preserve">vibrations </w:t>
      </w:r>
      <w:r w:rsidR="003A1A62" w:rsidRPr="00ED64CA">
        <w:rPr>
          <w:szCs w:val="20"/>
          <w:lang w:val="en-US"/>
        </w:rPr>
        <w:t xml:space="preserve">with a maximum about </w:t>
      </w:r>
      <w:r w:rsidRPr="00ED64CA">
        <w:rPr>
          <w:szCs w:val="20"/>
          <w:lang w:val="en-US"/>
        </w:rPr>
        <w:t xml:space="preserve">1645 </w:t>
      </w:r>
      <w:r w:rsidRPr="00ED64CA">
        <w:rPr>
          <w:szCs w:val="20"/>
        </w:rPr>
        <w:t>с</w:t>
      </w:r>
      <w:r w:rsidRPr="00ED64CA">
        <w:rPr>
          <w:szCs w:val="20"/>
          <w:lang w:val="en-US"/>
        </w:rPr>
        <w:t>m</w:t>
      </w:r>
      <w:r w:rsidR="00623B77" w:rsidRPr="00ED64CA">
        <w:rPr>
          <w:szCs w:val="20"/>
          <w:vertAlign w:val="superscript"/>
          <w:lang w:val="en-US"/>
        </w:rPr>
        <w:t>-1</w:t>
      </w:r>
      <w:r w:rsidR="00623B77" w:rsidRPr="00ED64CA">
        <w:rPr>
          <w:szCs w:val="20"/>
          <w:lang w:val="en-US"/>
        </w:rPr>
        <w:t>;</w:t>
      </w:r>
    </w:p>
    <w:p w:rsidR="00623B77" w:rsidRPr="00ED64CA" w:rsidRDefault="00102437" w:rsidP="003A1A62">
      <w:pPr>
        <w:pStyle w:val="ListParagraph"/>
        <w:numPr>
          <w:ilvl w:val="0"/>
          <w:numId w:val="3"/>
        </w:numPr>
        <w:spacing w:line="360" w:lineRule="auto"/>
        <w:jc w:val="both"/>
        <w:rPr>
          <w:szCs w:val="20"/>
          <w:lang w:val="en-US"/>
        </w:rPr>
      </w:pPr>
      <w:r w:rsidRPr="00ED64CA">
        <w:rPr>
          <w:szCs w:val="20"/>
          <w:lang w:val="en-US"/>
        </w:rPr>
        <w:t xml:space="preserve">2000-2400 </w:t>
      </w:r>
      <w:r w:rsidRPr="00ED64CA">
        <w:rPr>
          <w:szCs w:val="20"/>
        </w:rPr>
        <w:t>с</w:t>
      </w:r>
      <w:r w:rsidRPr="00ED64CA">
        <w:rPr>
          <w:szCs w:val="20"/>
          <w:lang w:val="en-US"/>
        </w:rPr>
        <w:t>m</w:t>
      </w:r>
      <w:r w:rsidR="00623B77" w:rsidRPr="00ED64CA">
        <w:rPr>
          <w:szCs w:val="20"/>
          <w:vertAlign w:val="superscript"/>
          <w:lang w:val="en-US"/>
        </w:rPr>
        <w:t>-1</w:t>
      </w:r>
      <w:r w:rsidR="00E45CCA" w:rsidRPr="00ED64CA">
        <w:rPr>
          <w:szCs w:val="20"/>
          <w:lang w:val="en-US"/>
        </w:rPr>
        <w:t xml:space="preserve"> – </w:t>
      </w:r>
      <w:r w:rsidR="003A1A62" w:rsidRPr="00ED64CA">
        <w:rPr>
          <w:szCs w:val="20"/>
          <w:lang w:val="en-US"/>
        </w:rPr>
        <w:t xml:space="preserve">associative band with a maximum of about </w:t>
      </w:r>
      <w:r w:rsidRPr="00ED64CA">
        <w:rPr>
          <w:szCs w:val="20"/>
          <w:lang w:val="en-US"/>
        </w:rPr>
        <w:t xml:space="preserve">2150 </w:t>
      </w:r>
      <w:r w:rsidRPr="00ED64CA">
        <w:rPr>
          <w:szCs w:val="20"/>
        </w:rPr>
        <w:t>с</w:t>
      </w:r>
      <w:r w:rsidRPr="00ED64CA">
        <w:rPr>
          <w:szCs w:val="20"/>
          <w:lang w:val="en-US"/>
        </w:rPr>
        <w:t>m</w:t>
      </w:r>
      <w:r w:rsidR="00623B77" w:rsidRPr="00ED64CA">
        <w:rPr>
          <w:position w:val="4"/>
          <w:szCs w:val="13"/>
          <w:vertAlign w:val="superscript"/>
          <w:lang w:val="en-US"/>
        </w:rPr>
        <w:t>-1</w:t>
      </w:r>
      <w:r w:rsidR="003A1A62" w:rsidRPr="00ED64CA">
        <w:rPr>
          <w:szCs w:val="20"/>
          <w:lang w:val="en-US"/>
        </w:rPr>
        <w:t xml:space="preserve">, is probably due to the intermolecular </w:t>
      </w:r>
      <w:proofErr w:type="spellStart"/>
      <w:r w:rsidR="003A1A62" w:rsidRPr="00ED64CA">
        <w:rPr>
          <w:szCs w:val="20"/>
          <w:lang w:val="en-US"/>
        </w:rPr>
        <w:t>vibrational</w:t>
      </w:r>
      <w:proofErr w:type="spellEnd"/>
      <w:r w:rsidR="003A1A62" w:rsidRPr="00ED64CA">
        <w:rPr>
          <w:szCs w:val="20"/>
          <w:lang w:val="en-US"/>
        </w:rPr>
        <w:t xml:space="preserve"> overtones and combination frequencies</w:t>
      </w:r>
      <w:r w:rsidR="00623B77" w:rsidRPr="00ED64CA">
        <w:rPr>
          <w:szCs w:val="20"/>
          <w:lang w:val="en-US"/>
        </w:rPr>
        <w:t>;</w:t>
      </w:r>
    </w:p>
    <w:p w:rsidR="00E45CCA" w:rsidRPr="00ED64CA" w:rsidRDefault="00E45CCA" w:rsidP="00E45CCA">
      <w:pPr>
        <w:pStyle w:val="ListParagraph"/>
        <w:numPr>
          <w:ilvl w:val="0"/>
          <w:numId w:val="3"/>
        </w:numPr>
        <w:spacing w:line="360" w:lineRule="auto"/>
        <w:jc w:val="both"/>
        <w:rPr>
          <w:vanish/>
          <w:szCs w:val="20"/>
          <w:lang w:val="en-US"/>
        </w:rPr>
      </w:pPr>
      <w:r w:rsidRPr="00ED64CA">
        <w:rPr>
          <w:szCs w:val="20"/>
          <w:lang w:val="en-US"/>
        </w:rPr>
        <w:t xml:space="preserve">3000-3800 </w:t>
      </w:r>
      <w:r w:rsidRPr="00ED64CA">
        <w:rPr>
          <w:szCs w:val="20"/>
        </w:rPr>
        <w:t>с</w:t>
      </w:r>
      <w:r w:rsidRPr="00ED64CA">
        <w:rPr>
          <w:szCs w:val="20"/>
          <w:lang w:val="en-US"/>
        </w:rPr>
        <w:t>m</w:t>
      </w:r>
      <w:r w:rsidRPr="00ED64CA">
        <w:rPr>
          <w:szCs w:val="20"/>
          <w:vertAlign w:val="superscript"/>
          <w:lang w:val="en-US"/>
        </w:rPr>
        <w:t>-1</w:t>
      </w:r>
      <w:r w:rsidRPr="00ED64CA">
        <w:rPr>
          <w:szCs w:val="20"/>
          <w:lang w:val="en-US"/>
        </w:rPr>
        <w:t xml:space="preserve"> – stretching </w:t>
      </w:r>
      <w:r w:rsidR="002F7330" w:rsidRPr="00ED64CA">
        <w:rPr>
          <w:szCs w:val="20"/>
          <w:lang w:val="en-US"/>
        </w:rPr>
        <w:t>vibrations</w:t>
      </w:r>
      <w:r w:rsidRPr="00ED64CA">
        <w:rPr>
          <w:szCs w:val="20"/>
          <w:lang w:val="en-US"/>
        </w:rPr>
        <w:t xml:space="preserve"> with a maximum of about 3400 </w:t>
      </w:r>
      <w:r w:rsidRPr="00ED64CA">
        <w:rPr>
          <w:szCs w:val="20"/>
        </w:rPr>
        <w:t>с</w:t>
      </w:r>
      <w:r w:rsidRPr="00ED64CA">
        <w:rPr>
          <w:szCs w:val="20"/>
          <w:lang w:val="en-US"/>
        </w:rPr>
        <w:t>m</w:t>
      </w:r>
      <w:r w:rsidRPr="00ED64CA">
        <w:rPr>
          <w:szCs w:val="20"/>
          <w:vertAlign w:val="superscript"/>
          <w:lang w:val="en-US"/>
        </w:rPr>
        <w:t>-1</w:t>
      </w:r>
      <w:r w:rsidRPr="00ED64CA">
        <w:rPr>
          <w:szCs w:val="20"/>
          <w:lang w:val="en-US"/>
        </w:rPr>
        <w:t>;</w:t>
      </w:r>
    </w:p>
    <w:p w:rsidR="00E45CCA" w:rsidRPr="00ED64CA" w:rsidRDefault="00E45CCA" w:rsidP="00555335">
      <w:pPr>
        <w:pStyle w:val="ListParagraph"/>
        <w:numPr>
          <w:ilvl w:val="0"/>
          <w:numId w:val="3"/>
        </w:numPr>
        <w:spacing w:line="360" w:lineRule="auto"/>
        <w:jc w:val="both"/>
        <w:rPr>
          <w:szCs w:val="20"/>
          <w:lang w:val="en-US"/>
        </w:rPr>
      </w:pPr>
      <w:r w:rsidRPr="00ED64CA">
        <w:rPr>
          <w:szCs w:val="20"/>
          <w:lang w:val="en-US"/>
        </w:rPr>
        <w:t xml:space="preserve">3900-4200 </w:t>
      </w:r>
      <w:r w:rsidRPr="00ED64CA">
        <w:rPr>
          <w:szCs w:val="20"/>
        </w:rPr>
        <w:t>с</w:t>
      </w:r>
      <w:r w:rsidRPr="00ED64CA">
        <w:rPr>
          <w:szCs w:val="20"/>
          <w:lang w:val="en-US"/>
        </w:rPr>
        <w:t>m</w:t>
      </w:r>
      <w:r w:rsidRPr="00ED64CA">
        <w:rPr>
          <w:szCs w:val="20"/>
          <w:vertAlign w:val="superscript"/>
          <w:lang w:val="en-US"/>
        </w:rPr>
        <w:t>-1</w:t>
      </w:r>
      <w:r w:rsidRPr="00ED64CA">
        <w:rPr>
          <w:szCs w:val="20"/>
          <w:lang w:val="en-US"/>
        </w:rPr>
        <w:t xml:space="preserve"> – the low-intensity band with a maximum of about 4000 cm</w:t>
      </w:r>
      <w:r w:rsidRPr="00ED64CA">
        <w:rPr>
          <w:szCs w:val="20"/>
          <w:vertAlign w:val="superscript"/>
          <w:lang w:val="en-US"/>
        </w:rPr>
        <w:t>-1</w:t>
      </w:r>
      <w:r w:rsidRPr="00ED64CA">
        <w:rPr>
          <w:szCs w:val="20"/>
          <w:lang w:val="en-US"/>
        </w:rPr>
        <w:t xml:space="preserve"> is probably due to the overtones of intermolecular vibrations and the combination frequencies</w:t>
      </w:r>
    </w:p>
    <w:p w:rsidR="00E45CCA" w:rsidRPr="00ED64CA" w:rsidRDefault="00E45CCA" w:rsidP="00E45CCA">
      <w:pPr>
        <w:pStyle w:val="ListParagraph"/>
        <w:numPr>
          <w:ilvl w:val="0"/>
          <w:numId w:val="3"/>
        </w:numPr>
        <w:spacing w:line="360" w:lineRule="auto"/>
        <w:jc w:val="both"/>
        <w:rPr>
          <w:szCs w:val="20"/>
          <w:lang w:val="en-US"/>
        </w:rPr>
      </w:pPr>
      <w:r w:rsidRPr="00ED64CA">
        <w:rPr>
          <w:lang w:val="en-US"/>
        </w:rPr>
        <w:t xml:space="preserve">6000-7000 </w:t>
      </w:r>
      <w:r w:rsidRPr="00ED64CA">
        <w:t>с</w:t>
      </w:r>
      <w:r w:rsidRPr="00ED64CA">
        <w:rPr>
          <w:lang w:val="en-US"/>
        </w:rPr>
        <w:t>m</w:t>
      </w:r>
      <w:r w:rsidRPr="00ED64CA">
        <w:rPr>
          <w:vertAlign w:val="superscript"/>
          <w:lang w:val="en-US"/>
        </w:rPr>
        <w:t>-1</w:t>
      </w:r>
      <w:r w:rsidRPr="00ED64CA">
        <w:rPr>
          <w:szCs w:val="20"/>
          <w:lang w:val="en-US"/>
        </w:rPr>
        <w:t xml:space="preserve"> – low intensity </w:t>
      </w:r>
      <w:proofErr w:type="gramStart"/>
      <w:r w:rsidRPr="00ED64CA">
        <w:rPr>
          <w:szCs w:val="20"/>
          <w:lang w:val="en-US"/>
        </w:rPr>
        <w:t>band</w:t>
      </w:r>
      <w:proofErr w:type="gramEnd"/>
      <w:r w:rsidRPr="00ED64CA">
        <w:rPr>
          <w:szCs w:val="20"/>
          <w:lang w:val="en-US"/>
        </w:rPr>
        <w:t xml:space="preserve"> is the overtone of the stretching band.</w:t>
      </w:r>
    </w:p>
    <w:p w:rsidR="00623B77" w:rsidRPr="00ED64CA" w:rsidRDefault="00623B77" w:rsidP="00845423">
      <w:pPr>
        <w:tabs>
          <w:tab w:val="left" w:pos="0"/>
        </w:tabs>
        <w:spacing w:line="360" w:lineRule="auto"/>
        <w:jc w:val="both"/>
        <w:rPr>
          <w:lang w:val="en-US"/>
        </w:rPr>
      </w:pPr>
    </w:p>
    <w:p w:rsidR="003A1A62" w:rsidRPr="00ED64CA" w:rsidRDefault="002413FF" w:rsidP="003A1A62">
      <w:pPr>
        <w:spacing w:line="360" w:lineRule="auto"/>
        <w:ind w:firstLine="567"/>
        <w:jc w:val="both"/>
        <w:rPr>
          <w:lang w:val="en-US"/>
        </w:rPr>
      </w:pPr>
      <w:r w:rsidRPr="00ED64CA">
        <w:rPr>
          <w:lang w:val="en-US"/>
        </w:rPr>
        <w:tab/>
      </w:r>
      <w:r w:rsidR="00102437" w:rsidRPr="00ED64CA">
        <w:rPr>
          <w:lang w:val="en-US"/>
        </w:rPr>
        <w:t xml:space="preserve">Typical Raman scattering spectrum of </w:t>
      </w:r>
      <w:r w:rsidR="003A1A62" w:rsidRPr="00ED64CA">
        <w:rPr>
          <w:lang w:val="en-US"/>
        </w:rPr>
        <w:t>ethanol is shown in Fig. 3.2</w:t>
      </w:r>
      <w:r w:rsidR="00102437" w:rsidRPr="00ED64CA">
        <w:rPr>
          <w:lang w:val="en-US"/>
        </w:rPr>
        <w:t>.</w:t>
      </w:r>
    </w:p>
    <w:p w:rsidR="00C60A3D" w:rsidRPr="00ED64CA" w:rsidRDefault="00C60A3D" w:rsidP="00102437">
      <w:pPr>
        <w:spacing w:line="360" w:lineRule="auto"/>
        <w:jc w:val="both"/>
        <w:rPr>
          <w:b/>
          <w:lang w:val="en-US"/>
        </w:rPr>
      </w:pPr>
      <w:r w:rsidRPr="00ED64CA">
        <w:rPr>
          <w:noProof/>
          <w:lang w:val="en-US" w:eastAsia="en-US"/>
        </w:rPr>
        <w:drawing>
          <wp:inline distT="0" distB="0" distL="0" distR="0">
            <wp:extent cx="4941821" cy="3371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70526" cy="3391436"/>
                    </a:xfrm>
                    <a:prstGeom prst="rect">
                      <a:avLst/>
                    </a:prstGeom>
                  </pic:spPr>
                </pic:pic>
              </a:graphicData>
            </a:graphic>
          </wp:inline>
        </w:drawing>
      </w:r>
    </w:p>
    <w:p w:rsidR="00102437" w:rsidRPr="00ED64CA" w:rsidRDefault="00102437" w:rsidP="00102437">
      <w:pPr>
        <w:spacing w:line="360" w:lineRule="auto"/>
        <w:jc w:val="both"/>
        <w:rPr>
          <w:lang w:val="en-US"/>
        </w:rPr>
      </w:pPr>
      <w:r w:rsidRPr="00ED64CA">
        <w:rPr>
          <w:b/>
          <w:lang w:val="en-US"/>
        </w:rPr>
        <w:t xml:space="preserve">Fig. 3.2. </w:t>
      </w:r>
      <w:proofErr w:type="gramStart"/>
      <w:r w:rsidRPr="00ED64CA">
        <w:rPr>
          <w:b/>
          <w:lang w:val="en-US"/>
        </w:rPr>
        <w:t>Raman scattering spectrum of ethanol.</w:t>
      </w:r>
      <w:proofErr w:type="gramEnd"/>
    </w:p>
    <w:p w:rsidR="00A400B5" w:rsidRPr="00ED64CA" w:rsidRDefault="00A400B5" w:rsidP="00845423">
      <w:pPr>
        <w:tabs>
          <w:tab w:val="left" w:pos="0"/>
        </w:tabs>
        <w:spacing w:line="360" w:lineRule="auto"/>
        <w:jc w:val="both"/>
        <w:rPr>
          <w:lang w:val="en-US"/>
        </w:rPr>
      </w:pPr>
    </w:p>
    <w:p w:rsidR="00C60A3D" w:rsidRPr="00ED64CA" w:rsidRDefault="00C60A3D" w:rsidP="00FD1F02">
      <w:pPr>
        <w:tabs>
          <w:tab w:val="left" w:pos="0"/>
        </w:tabs>
        <w:spacing w:line="360" w:lineRule="auto"/>
        <w:ind w:firstLine="567"/>
        <w:jc w:val="both"/>
        <w:rPr>
          <w:lang w:val="en-US"/>
        </w:rPr>
      </w:pPr>
      <w:r w:rsidRPr="00ED64CA">
        <w:rPr>
          <w:lang w:val="en-US"/>
        </w:rPr>
        <w:t xml:space="preserve">The main </w:t>
      </w:r>
      <w:proofErr w:type="spellStart"/>
      <w:r w:rsidRPr="00ED64CA">
        <w:rPr>
          <w:lang w:val="en-US"/>
        </w:rPr>
        <w:t>vibrational</w:t>
      </w:r>
      <w:proofErr w:type="spellEnd"/>
      <w:r w:rsidRPr="00ED64CA">
        <w:rPr>
          <w:lang w:val="en-US"/>
        </w:rPr>
        <w:t xml:space="preserve"> bands of the Raman scattering spectrum of ethanol</w:t>
      </w:r>
      <w:r w:rsidR="002F7330" w:rsidRPr="00ED64CA">
        <w:rPr>
          <w:lang w:val="en-US"/>
        </w:rPr>
        <w:t xml:space="preserve"> (with residual water)</w:t>
      </w:r>
      <w:r w:rsidR="00FD1F02" w:rsidRPr="00ED64CA">
        <w:rPr>
          <w:lang w:val="en-US"/>
        </w:rPr>
        <w:t xml:space="preserve"> are due to</w:t>
      </w:r>
      <w:r w:rsidRPr="00ED64CA">
        <w:rPr>
          <w:lang w:val="en-US"/>
        </w:rPr>
        <w:t>:</w:t>
      </w:r>
    </w:p>
    <w:p w:rsidR="00A400B5" w:rsidRPr="00ED64CA" w:rsidRDefault="00C60A3D" w:rsidP="00B63ABD">
      <w:pPr>
        <w:pStyle w:val="ListParagraph"/>
        <w:numPr>
          <w:ilvl w:val="0"/>
          <w:numId w:val="4"/>
        </w:numPr>
        <w:tabs>
          <w:tab w:val="left" w:pos="0"/>
        </w:tabs>
        <w:spacing w:line="360" w:lineRule="auto"/>
        <w:ind w:left="567" w:hanging="284"/>
        <w:jc w:val="both"/>
        <w:rPr>
          <w:lang w:val="en-US"/>
        </w:rPr>
      </w:pPr>
      <w:r w:rsidRPr="00ED64CA">
        <w:rPr>
          <w:lang w:val="en-US"/>
        </w:rPr>
        <w:t xml:space="preserve">440 </w:t>
      </w:r>
      <w:r w:rsidRPr="00ED64CA">
        <w:t>с</w:t>
      </w:r>
      <w:r w:rsidRPr="00ED64CA">
        <w:rPr>
          <w:lang w:val="en-US"/>
        </w:rPr>
        <w:t>m</w:t>
      </w:r>
      <w:r w:rsidR="00CC381A" w:rsidRPr="00ED64CA">
        <w:rPr>
          <w:vertAlign w:val="superscript"/>
          <w:lang w:val="en-US"/>
        </w:rPr>
        <w:t>-1</w:t>
      </w:r>
      <w:r w:rsidR="002F7330" w:rsidRPr="00ED64CA">
        <w:rPr>
          <w:szCs w:val="20"/>
          <w:lang w:val="en-US"/>
        </w:rPr>
        <w:t xml:space="preserve">– </w:t>
      </w:r>
      <w:r w:rsidR="002F7330" w:rsidRPr="00ED64CA">
        <w:rPr>
          <w:lang w:val="en-US"/>
        </w:rPr>
        <w:t>C</w:t>
      </w:r>
      <w:r w:rsidR="002F7330" w:rsidRPr="00ED64CA">
        <w:rPr>
          <w:lang w:val="be-BY"/>
        </w:rPr>
        <w:t>—</w:t>
      </w:r>
      <w:r w:rsidR="002F7330" w:rsidRPr="00ED64CA">
        <w:t>С</w:t>
      </w:r>
      <w:r w:rsidR="002F7330" w:rsidRPr="00ED64CA">
        <w:rPr>
          <w:lang w:val="be-BY"/>
        </w:rPr>
        <w:t>—</w:t>
      </w:r>
      <w:r w:rsidR="002F7330" w:rsidRPr="00ED64CA">
        <w:t>О</w:t>
      </w:r>
      <w:r w:rsidR="002F7330" w:rsidRPr="00ED64CA">
        <w:rPr>
          <w:szCs w:val="20"/>
          <w:lang w:val="en-US"/>
        </w:rPr>
        <w:t xml:space="preserve"> deformation vibrations</w:t>
      </w:r>
      <w:r w:rsidR="00CC381A" w:rsidRPr="00ED64CA">
        <w:rPr>
          <w:lang w:val="en-US"/>
        </w:rPr>
        <w:t>;</w:t>
      </w:r>
    </w:p>
    <w:p w:rsidR="00CC381A" w:rsidRPr="00ED64CA" w:rsidRDefault="00CC381A" w:rsidP="00B63ABD">
      <w:pPr>
        <w:pStyle w:val="ListParagraph"/>
        <w:numPr>
          <w:ilvl w:val="0"/>
          <w:numId w:val="4"/>
        </w:numPr>
        <w:tabs>
          <w:tab w:val="left" w:pos="0"/>
        </w:tabs>
        <w:spacing w:line="360" w:lineRule="auto"/>
        <w:ind w:left="567" w:hanging="284"/>
        <w:jc w:val="both"/>
        <w:rPr>
          <w:lang w:val="en-US"/>
        </w:rPr>
      </w:pPr>
      <w:r w:rsidRPr="00ED64CA">
        <w:rPr>
          <w:lang w:val="en-US"/>
        </w:rPr>
        <w:t xml:space="preserve">886 </w:t>
      </w:r>
      <w:r w:rsidR="00C60A3D" w:rsidRPr="00ED64CA">
        <w:t>с</w:t>
      </w:r>
      <w:r w:rsidR="00C60A3D" w:rsidRPr="00ED64CA">
        <w:rPr>
          <w:lang w:val="en-US"/>
        </w:rPr>
        <w:t>m</w:t>
      </w:r>
      <w:r w:rsidR="00007777" w:rsidRPr="00ED64CA">
        <w:rPr>
          <w:vertAlign w:val="superscript"/>
          <w:lang w:val="en-US"/>
        </w:rPr>
        <w:t>-1</w:t>
      </w:r>
      <w:r w:rsidR="002F7330" w:rsidRPr="00ED64CA">
        <w:rPr>
          <w:szCs w:val="20"/>
          <w:lang w:val="en-US"/>
        </w:rPr>
        <w:t xml:space="preserve"> </w:t>
      </w:r>
      <w:proofErr w:type="gramStart"/>
      <w:r w:rsidR="002F7330" w:rsidRPr="00ED64CA">
        <w:rPr>
          <w:szCs w:val="20"/>
          <w:lang w:val="en-US"/>
        </w:rPr>
        <w:t xml:space="preserve">– </w:t>
      </w:r>
      <w:r w:rsidR="002F7330" w:rsidRPr="00ED64CA">
        <w:rPr>
          <w:lang w:val="en-US"/>
        </w:rPr>
        <w:t xml:space="preserve"> stretching</w:t>
      </w:r>
      <w:r w:rsidRPr="00ED64CA">
        <w:t>С</w:t>
      </w:r>
      <w:proofErr w:type="gramEnd"/>
      <w:r w:rsidRPr="00ED64CA">
        <w:rPr>
          <w:lang w:val="en-US"/>
        </w:rPr>
        <w:t xml:space="preserve"> – </w:t>
      </w:r>
      <w:r w:rsidRPr="00ED64CA">
        <w:t>С</w:t>
      </w:r>
      <w:r w:rsidR="002F7330" w:rsidRPr="00ED64CA">
        <w:rPr>
          <w:szCs w:val="20"/>
          <w:lang w:val="en-US"/>
        </w:rPr>
        <w:t>vibrations</w:t>
      </w:r>
      <w:r w:rsidRPr="00ED64CA">
        <w:rPr>
          <w:lang w:val="en-US"/>
        </w:rPr>
        <w:t>;</w:t>
      </w:r>
    </w:p>
    <w:p w:rsidR="00FD1F02" w:rsidRPr="00ED64CA" w:rsidRDefault="00CC381A" w:rsidP="00FD1F02">
      <w:pPr>
        <w:pStyle w:val="ListParagraph"/>
        <w:numPr>
          <w:ilvl w:val="0"/>
          <w:numId w:val="4"/>
        </w:numPr>
        <w:tabs>
          <w:tab w:val="left" w:pos="0"/>
        </w:tabs>
        <w:spacing w:line="360" w:lineRule="auto"/>
        <w:ind w:left="567" w:hanging="284"/>
        <w:jc w:val="both"/>
        <w:rPr>
          <w:lang w:val="en-US"/>
        </w:rPr>
      </w:pPr>
      <w:r w:rsidRPr="00ED64CA">
        <w:rPr>
          <w:lang w:val="en-US"/>
        </w:rPr>
        <w:t xml:space="preserve">1056 </w:t>
      </w:r>
      <w:r w:rsidR="00C60A3D" w:rsidRPr="00ED64CA">
        <w:t>с</w:t>
      </w:r>
      <w:r w:rsidR="00C60A3D" w:rsidRPr="00ED64CA">
        <w:rPr>
          <w:lang w:val="en-US"/>
        </w:rPr>
        <w:t>m</w:t>
      </w:r>
      <w:r w:rsidR="00007777" w:rsidRPr="00ED64CA">
        <w:rPr>
          <w:vertAlign w:val="superscript"/>
          <w:lang w:val="en-US"/>
        </w:rPr>
        <w:t xml:space="preserve">-1 </w:t>
      </w:r>
      <w:r w:rsidRPr="00ED64CA">
        <w:rPr>
          <w:lang w:val="en-US"/>
        </w:rPr>
        <w:t xml:space="preserve">– </w:t>
      </w:r>
      <w:r w:rsidR="002F7330" w:rsidRPr="00ED64CA">
        <w:rPr>
          <w:lang w:val="en-US"/>
        </w:rPr>
        <w:t xml:space="preserve">stretching </w:t>
      </w:r>
      <w:r w:rsidRPr="00ED64CA">
        <w:t>С</w:t>
      </w:r>
      <w:r w:rsidRPr="00ED64CA">
        <w:rPr>
          <w:lang w:val="en-US"/>
        </w:rPr>
        <w:t xml:space="preserve"> – </w:t>
      </w:r>
      <w:r w:rsidRPr="00ED64CA">
        <w:t>О</w:t>
      </w:r>
      <w:r w:rsidR="002F7330" w:rsidRPr="00ED64CA">
        <w:rPr>
          <w:szCs w:val="20"/>
          <w:lang w:val="en-US"/>
        </w:rPr>
        <w:t>vibrations</w:t>
      </w:r>
      <w:r w:rsidRPr="00ED64CA">
        <w:rPr>
          <w:lang w:val="en-US"/>
        </w:rPr>
        <w:t>;</w:t>
      </w:r>
    </w:p>
    <w:p w:rsidR="00FD1F02" w:rsidRPr="00ED64CA" w:rsidRDefault="00CC381A" w:rsidP="00FD1F02">
      <w:pPr>
        <w:pStyle w:val="ListParagraph"/>
        <w:numPr>
          <w:ilvl w:val="0"/>
          <w:numId w:val="4"/>
        </w:numPr>
        <w:tabs>
          <w:tab w:val="left" w:pos="0"/>
        </w:tabs>
        <w:spacing w:line="360" w:lineRule="auto"/>
        <w:ind w:left="567" w:hanging="284"/>
        <w:jc w:val="both"/>
        <w:rPr>
          <w:lang w:val="en-US"/>
        </w:rPr>
      </w:pPr>
      <w:r w:rsidRPr="00ED64CA">
        <w:t xml:space="preserve">1100 – 1116 </w:t>
      </w:r>
      <w:r w:rsidR="00C60A3D" w:rsidRPr="00ED64CA">
        <w:t>сm</w:t>
      </w:r>
      <w:r w:rsidR="00007777" w:rsidRPr="00ED64CA">
        <w:rPr>
          <w:vertAlign w:val="superscript"/>
        </w:rPr>
        <w:t xml:space="preserve">-1 </w:t>
      </w:r>
      <w:r w:rsidR="002F7330" w:rsidRPr="00ED64CA">
        <w:rPr>
          <w:szCs w:val="20"/>
          <w:lang w:val="en-US"/>
        </w:rPr>
        <w:t xml:space="preserve">– </w:t>
      </w:r>
      <w:r w:rsidRPr="00ED64CA">
        <w:rPr>
          <w:lang w:val="en-US"/>
        </w:rPr>
        <w:t>CH</w:t>
      </w:r>
      <w:r w:rsidRPr="00ED64CA">
        <w:rPr>
          <w:vertAlign w:val="subscript"/>
        </w:rPr>
        <w:t>3</w:t>
      </w:r>
      <w:r w:rsidR="002F7330" w:rsidRPr="00ED64CA">
        <w:rPr>
          <w:lang w:val="en-US"/>
        </w:rPr>
        <w:t>librations</w:t>
      </w:r>
      <w:r w:rsidRPr="00ED64CA">
        <w:t>;</w:t>
      </w:r>
    </w:p>
    <w:p w:rsidR="00CC381A" w:rsidRPr="00ED64CA" w:rsidRDefault="00CC381A" w:rsidP="00FD1F02">
      <w:pPr>
        <w:pStyle w:val="ListParagraph"/>
        <w:numPr>
          <w:ilvl w:val="0"/>
          <w:numId w:val="4"/>
        </w:numPr>
        <w:tabs>
          <w:tab w:val="left" w:pos="0"/>
        </w:tabs>
        <w:spacing w:line="360" w:lineRule="auto"/>
        <w:ind w:left="567" w:hanging="284"/>
        <w:jc w:val="both"/>
        <w:rPr>
          <w:lang w:val="en-US"/>
        </w:rPr>
      </w:pPr>
      <w:r w:rsidRPr="00ED64CA">
        <w:rPr>
          <w:lang w:val="en-US"/>
        </w:rPr>
        <w:t xml:space="preserve">1280 </w:t>
      </w:r>
      <w:r w:rsidR="00C60A3D" w:rsidRPr="00ED64CA">
        <w:t>с</w:t>
      </w:r>
      <w:r w:rsidR="00C60A3D" w:rsidRPr="00ED64CA">
        <w:rPr>
          <w:lang w:val="en-US"/>
        </w:rPr>
        <w:t>m</w:t>
      </w:r>
      <w:r w:rsidR="00007777" w:rsidRPr="00ED64CA">
        <w:rPr>
          <w:vertAlign w:val="superscript"/>
          <w:lang w:val="en-US"/>
        </w:rPr>
        <w:t xml:space="preserve">-1 </w:t>
      </w:r>
      <w:r w:rsidR="002F7330" w:rsidRPr="00ED64CA">
        <w:rPr>
          <w:szCs w:val="20"/>
          <w:lang w:val="en-US"/>
        </w:rPr>
        <w:t xml:space="preserve">– </w:t>
      </w:r>
      <w:proofErr w:type="spellStart"/>
      <w:r w:rsidR="002F7330" w:rsidRPr="00ED64CA">
        <w:rPr>
          <w:lang w:val="en-US"/>
        </w:rPr>
        <w:t>torsional</w:t>
      </w:r>
      <w:proofErr w:type="spellEnd"/>
      <w:r w:rsidR="002F7330" w:rsidRPr="00ED64CA">
        <w:rPr>
          <w:lang w:val="en-US"/>
        </w:rPr>
        <w:t xml:space="preserve"> and fan </w:t>
      </w:r>
      <w:r w:rsidR="002F7330" w:rsidRPr="00ED64CA">
        <w:rPr>
          <w:szCs w:val="20"/>
          <w:lang w:val="en-US"/>
        </w:rPr>
        <w:t>vibrations</w:t>
      </w:r>
      <w:r w:rsidRPr="00ED64CA">
        <w:rPr>
          <w:lang w:val="en-US"/>
        </w:rPr>
        <w:t xml:space="preserve"> CH</w:t>
      </w:r>
      <w:r w:rsidRPr="00ED64CA">
        <w:rPr>
          <w:vertAlign w:val="subscript"/>
          <w:lang w:val="en-US"/>
        </w:rPr>
        <w:t>2</w:t>
      </w:r>
      <w:r w:rsidRPr="00ED64CA">
        <w:rPr>
          <w:lang w:val="en-US"/>
        </w:rPr>
        <w:t>;</w:t>
      </w:r>
    </w:p>
    <w:p w:rsidR="00CC381A" w:rsidRPr="00ED64CA" w:rsidRDefault="00CC381A" w:rsidP="00B63ABD">
      <w:pPr>
        <w:pStyle w:val="ListParagraph"/>
        <w:numPr>
          <w:ilvl w:val="0"/>
          <w:numId w:val="4"/>
        </w:numPr>
        <w:tabs>
          <w:tab w:val="left" w:pos="0"/>
        </w:tabs>
        <w:spacing w:line="360" w:lineRule="auto"/>
        <w:ind w:left="567" w:hanging="284"/>
        <w:jc w:val="both"/>
        <w:rPr>
          <w:lang w:val="en-US"/>
        </w:rPr>
      </w:pPr>
      <w:r w:rsidRPr="00ED64CA">
        <w:rPr>
          <w:lang w:val="en-US"/>
        </w:rPr>
        <w:t xml:space="preserve">1456 </w:t>
      </w:r>
      <w:r w:rsidR="00C60A3D" w:rsidRPr="00ED64CA">
        <w:t>с</w:t>
      </w:r>
      <w:r w:rsidR="00C60A3D" w:rsidRPr="00ED64CA">
        <w:rPr>
          <w:lang w:val="en-US"/>
        </w:rPr>
        <w:t>m</w:t>
      </w:r>
      <w:r w:rsidR="00007777" w:rsidRPr="00ED64CA">
        <w:rPr>
          <w:vertAlign w:val="superscript"/>
          <w:lang w:val="en-US"/>
        </w:rPr>
        <w:t xml:space="preserve">-1 </w:t>
      </w:r>
      <w:r w:rsidR="002F7330" w:rsidRPr="00ED64CA">
        <w:rPr>
          <w:szCs w:val="20"/>
          <w:lang w:val="en-US"/>
        </w:rPr>
        <w:t>– deformation vibrations</w:t>
      </w:r>
      <w:r w:rsidR="002F7330" w:rsidRPr="00ED64CA">
        <w:rPr>
          <w:lang w:val="en-US"/>
        </w:rPr>
        <w:t xml:space="preserve"> in </w:t>
      </w:r>
      <w:r w:rsidRPr="00ED64CA">
        <w:rPr>
          <w:lang w:val="en-US"/>
        </w:rPr>
        <w:t>CH</w:t>
      </w:r>
      <w:r w:rsidRPr="00ED64CA">
        <w:rPr>
          <w:vertAlign w:val="subscript"/>
          <w:lang w:val="en-US"/>
        </w:rPr>
        <w:t>3</w:t>
      </w:r>
      <w:r w:rsidRPr="00ED64CA">
        <w:t>и</w:t>
      </w:r>
      <w:r w:rsidRPr="00ED64CA">
        <w:rPr>
          <w:lang w:val="en-US"/>
        </w:rPr>
        <w:t xml:space="preserve"> CH</w:t>
      </w:r>
      <w:r w:rsidRPr="00ED64CA">
        <w:rPr>
          <w:vertAlign w:val="subscript"/>
          <w:lang w:val="en-US"/>
        </w:rPr>
        <w:t>2</w:t>
      </w:r>
      <w:r w:rsidRPr="00ED64CA">
        <w:rPr>
          <w:lang w:val="en-US"/>
        </w:rPr>
        <w:t>;</w:t>
      </w:r>
    </w:p>
    <w:p w:rsidR="00CC381A" w:rsidRPr="00ED64CA" w:rsidRDefault="00CC381A" w:rsidP="00B63ABD">
      <w:pPr>
        <w:pStyle w:val="ListParagraph"/>
        <w:numPr>
          <w:ilvl w:val="0"/>
          <w:numId w:val="4"/>
        </w:numPr>
        <w:tabs>
          <w:tab w:val="left" w:pos="0"/>
        </w:tabs>
        <w:spacing w:line="360" w:lineRule="auto"/>
        <w:ind w:left="567" w:hanging="284"/>
        <w:jc w:val="both"/>
        <w:rPr>
          <w:lang w:val="en-US"/>
        </w:rPr>
      </w:pPr>
      <w:r w:rsidRPr="00ED64CA">
        <w:rPr>
          <w:lang w:val="en-US"/>
        </w:rPr>
        <w:t xml:space="preserve">1486 </w:t>
      </w:r>
      <w:r w:rsidR="00C60A3D" w:rsidRPr="00ED64CA">
        <w:t>с</w:t>
      </w:r>
      <w:r w:rsidR="00C60A3D" w:rsidRPr="00ED64CA">
        <w:rPr>
          <w:lang w:val="en-US"/>
        </w:rPr>
        <w:t>m</w:t>
      </w:r>
      <w:r w:rsidR="00007777" w:rsidRPr="00ED64CA">
        <w:rPr>
          <w:vertAlign w:val="superscript"/>
          <w:lang w:val="en-US"/>
        </w:rPr>
        <w:t xml:space="preserve">-1 </w:t>
      </w:r>
      <w:r w:rsidR="002F7330" w:rsidRPr="00ED64CA">
        <w:rPr>
          <w:szCs w:val="20"/>
          <w:lang w:val="en-US"/>
        </w:rPr>
        <w:t>– deformation vibrations</w:t>
      </w:r>
      <w:r w:rsidR="002F7330" w:rsidRPr="00ED64CA">
        <w:rPr>
          <w:lang w:val="en-US"/>
        </w:rPr>
        <w:t xml:space="preserve"> in </w:t>
      </w:r>
      <w:r w:rsidRPr="00ED64CA">
        <w:rPr>
          <w:lang w:val="en-US"/>
        </w:rPr>
        <w:t>CH</w:t>
      </w:r>
      <w:r w:rsidRPr="00ED64CA">
        <w:rPr>
          <w:vertAlign w:val="subscript"/>
          <w:lang w:val="en-US"/>
        </w:rPr>
        <w:t>3</w:t>
      </w:r>
      <w:r w:rsidRPr="00ED64CA">
        <w:rPr>
          <w:lang w:val="en-US"/>
        </w:rPr>
        <w:t>;</w:t>
      </w:r>
    </w:p>
    <w:p w:rsidR="00CC381A" w:rsidRPr="00ED64CA" w:rsidRDefault="00CC381A" w:rsidP="00B63ABD">
      <w:pPr>
        <w:pStyle w:val="ListParagraph"/>
        <w:numPr>
          <w:ilvl w:val="0"/>
          <w:numId w:val="4"/>
        </w:numPr>
        <w:tabs>
          <w:tab w:val="left" w:pos="0"/>
        </w:tabs>
        <w:spacing w:line="360" w:lineRule="auto"/>
        <w:ind w:left="567" w:hanging="284"/>
        <w:jc w:val="both"/>
        <w:rPr>
          <w:lang w:val="en-US"/>
        </w:rPr>
      </w:pPr>
      <w:r w:rsidRPr="00ED64CA">
        <w:rPr>
          <w:lang w:val="en-US"/>
        </w:rPr>
        <w:t xml:space="preserve">1630 </w:t>
      </w:r>
      <w:r w:rsidR="00C60A3D" w:rsidRPr="00ED64CA">
        <w:t>с</w:t>
      </w:r>
      <w:r w:rsidR="00C60A3D" w:rsidRPr="00ED64CA">
        <w:rPr>
          <w:lang w:val="en-US"/>
        </w:rPr>
        <w:t>m</w:t>
      </w:r>
      <w:r w:rsidR="00007777" w:rsidRPr="00ED64CA">
        <w:rPr>
          <w:vertAlign w:val="superscript"/>
          <w:lang w:val="en-US"/>
        </w:rPr>
        <w:t xml:space="preserve">-1 </w:t>
      </w:r>
      <w:r w:rsidR="002F7330" w:rsidRPr="00ED64CA">
        <w:rPr>
          <w:szCs w:val="20"/>
          <w:lang w:val="en-US"/>
        </w:rPr>
        <w:t xml:space="preserve">– HOH angle deformation vibrations in </w:t>
      </w:r>
      <w:r w:rsidR="004B14D2" w:rsidRPr="00ED64CA">
        <w:rPr>
          <w:szCs w:val="20"/>
          <w:lang w:val="en-US"/>
        </w:rPr>
        <w:t xml:space="preserve">residual </w:t>
      </w:r>
      <w:r w:rsidR="002F7330" w:rsidRPr="00ED64CA">
        <w:rPr>
          <w:szCs w:val="20"/>
          <w:lang w:val="en-US"/>
        </w:rPr>
        <w:t>water molecules</w:t>
      </w:r>
      <w:r w:rsidRPr="00ED64CA">
        <w:rPr>
          <w:lang w:val="en-US"/>
        </w:rPr>
        <w:t>;</w:t>
      </w:r>
    </w:p>
    <w:p w:rsidR="00CC381A" w:rsidRPr="00ED64CA" w:rsidRDefault="00CC381A" w:rsidP="00B63ABD">
      <w:pPr>
        <w:pStyle w:val="ListParagraph"/>
        <w:numPr>
          <w:ilvl w:val="0"/>
          <w:numId w:val="4"/>
        </w:numPr>
        <w:tabs>
          <w:tab w:val="left" w:pos="0"/>
        </w:tabs>
        <w:spacing w:line="360" w:lineRule="auto"/>
        <w:ind w:left="567" w:hanging="284"/>
        <w:jc w:val="both"/>
        <w:rPr>
          <w:lang w:val="en-US"/>
        </w:rPr>
      </w:pPr>
      <w:r w:rsidRPr="00ED64CA">
        <w:rPr>
          <w:lang w:val="en-US"/>
        </w:rPr>
        <w:t xml:space="preserve">2884 </w:t>
      </w:r>
      <w:r w:rsidR="00C60A3D" w:rsidRPr="00ED64CA">
        <w:t>с</w:t>
      </w:r>
      <w:r w:rsidR="00C60A3D" w:rsidRPr="00ED64CA">
        <w:rPr>
          <w:lang w:val="en-US"/>
        </w:rPr>
        <w:t>m</w:t>
      </w:r>
      <w:r w:rsidR="00007777" w:rsidRPr="00ED64CA">
        <w:rPr>
          <w:vertAlign w:val="superscript"/>
          <w:lang w:val="en-US"/>
        </w:rPr>
        <w:t xml:space="preserve">-1 </w:t>
      </w:r>
      <w:r w:rsidR="002F7330" w:rsidRPr="00ED64CA">
        <w:rPr>
          <w:szCs w:val="20"/>
          <w:lang w:val="en-US"/>
        </w:rPr>
        <w:t xml:space="preserve">– </w:t>
      </w:r>
      <w:r w:rsidR="002F7330" w:rsidRPr="00ED64CA">
        <w:rPr>
          <w:lang w:val="en-US"/>
        </w:rPr>
        <w:t>CH-</w:t>
      </w:r>
      <w:r w:rsidR="002F7330" w:rsidRPr="00ED64CA">
        <w:rPr>
          <w:szCs w:val="20"/>
          <w:lang w:val="en-US"/>
        </w:rPr>
        <w:t xml:space="preserve"> stretching symmetric vibrations </w:t>
      </w:r>
      <w:r w:rsidR="002F7330" w:rsidRPr="00ED64CA">
        <w:rPr>
          <w:lang w:val="en-US"/>
        </w:rPr>
        <w:t>in</w:t>
      </w:r>
      <w:r w:rsidRPr="00ED64CA">
        <w:rPr>
          <w:lang w:val="en-US"/>
        </w:rPr>
        <w:t xml:space="preserve"> CH</w:t>
      </w:r>
      <w:r w:rsidRPr="00ED64CA">
        <w:rPr>
          <w:vertAlign w:val="subscript"/>
          <w:lang w:val="en-US"/>
        </w:rPr>
        <w:t>2</w:t>
      </w:r>
      <w:r w:rsidR="002F7330" w:rsidRPr="00ED64CA">
        <w:rPr>
          <w:lang w:val="en-US"/>
        </w:rPr>
        <w:t>-groups</w:t>
      </w:r>
      <w:r w:rsidRPr="00ED64CA">
        <w:rPr>
          <w:lang w:val="en-US"/>
        </w:rPr>
        <w:t>;</w:t>
      </w:r>
    </w:p>
    <w:p w:rsidR="00CC381A" w:rsidRPr="00ED64CA" w:rsidRDefault="00CC381A" w:rsidP="00B63ABD">
      <w:pPr>
        <w:pStyle w:val="ListParagraph"/>
        <w:numPr>
          <w:ilvl w:val="0"/>
          <w:numId w:val="4"/>
        </w:numPr>
        <w:tabs>
          <w:tab w:val="left" w:pos="0"/>
        </w:tabs>
        <w:spacing w:line="360" w:lineRule="auto"/>
        <w:ind w:left="567" w:hanging="284"/>
        <w:jc w:val="both"/>
        <w:rPr>
          <w:lang w:val="en-US"/>
        </w:rPr>
      </w:pPr>
      <w:r w:rsidRPr="00ED64CA">
        <w:rPr>
          <w:lang w:val="en-US"/>
        </w:rPr>
        <w:t xml:space="preserve">2932 </w:t>
      </w:r>
      <w:r w:rsidR="00C60A3D" w:rsidRPr="00ED64CA">
        <w:t>с</w:t>
      </w:r>
      <w:r w:rsidR="00C60A3D" w:rsidRPr="00ED64CA">
        <w:rPr>
          <w:lang w:val="en-US"/>
        </w:rPr>
        <w:t>m</w:t>
      </w:r>
      <w:r w:rsidR="00007777" w:rsidRPr="00ED64CA">
        <w:rPr>
          <w:vertAlign w:val="superscript"/>
          <w:lang w:val="en-US"/>
        </w:rPr>
        <w:t xml:space="preserve">-1 </w:t>
      </w:r>
      <w:r w:rsidR="002F7330" w:rsidRPr="00ED64CA">
        <w:rPr>
          <w:szCs w:val="20"/>
          <w:lang w:val="en-US"/>
        </w:rPr>
        <w:t xml:space="preserve">– </w:t>
      </w:r>
      <w:r w:rsidR="002F7330" w:rsidRPr="00ED64CA">
        <w:rPr>
          <w:lang w:val="en-US"/>
        </w:rPr>
        <w:t>CH-</w:t>
      </w:r>
      <w:r w:rsidR="002F7330" w:rsidRPr="00ED64CA">
        <w:rPr>
          <w:szCs w:val="20"/>
          <w:lang w:val="en-US"/>
        </w:rPr>
        <w:t xml:space="preserve"> stretching symmetric vibrations</w:t>
      </w:r>
      <w:r w:rsidR="002F7330" w:rsidRPr="00ED64CA">
        <w:rPr>
          <w:lang w:val="en-US"/>
        </w:rPr>
        <w:t xml:space="preserve"> in</w:t>
      </w:r>
      <w:r w:rsidRPr="00ED64CA">
        <w:rPr>
          <w:lang w:val="en-US"/>
        </w:rPr>
        <w:t xml:space="preserve"> CH</w:t>
      </w:r>
      <w:r w:rsidRPr="00ED64CA">
        <w:rPr>
          <w:vertAlign w:val="subscript"/>
          <w:lang w:val="en-US"/>
        </w:rPr>
        <w:t>3</w:t>
      </w:r>
      <w:r w:rsidR="002F7330" w:rsidRPr="00ED64CA">
        <w:rPr>
          <w:lang w:val="en-US"/>
        </w:rPr>
        <w:t>-groups</w:t>
      </w:r>
      <w:r w:rsidRPr="00ED64CA">
        <w:rPr>
          <w:lang w:val="en-US"/>
        </w:rPr>
        <w:t>;</w:t>
      </w:r>
    </w:p>
    <w:p w:rsidR="00CC381A" w:rsidRPr="00ED64CA" w:rsidRDefault="00CC381A" w:rsidP="00B63ABD">
      <w:pPr>
        <w:pStyle w:val="ListParagraph"/>
        <w:numPr>
          <w:ilvl w:val="0"/>
          <w:numId w:val="4"/>
        </w:numPr>
        <w:tabs>
          <w:tab w:val="left" w:pos="0"/>
        </w:tabs>
        <w:spacing w:line="360" w:lineRule="auto"/>
        <w:ind w:left="567" w:hanging="284"/>
        <w:jc w:val="both"/>
        <w:rPr>
          <w:lang w:val="en-US"/>
        </w:rPr>
      </w:pPr>
      <w:r w:rsidRPr="00ED64CA">
        <w:rPr>
          <w:lang w:val="en-US"/>
        </w:rPr>
        <w:t xml:space="preserve">2977-2985 </w:t>
      </w:r>
      <w:r w:rsidR="00C60A3D" w:rsidRPr="00ED64CA">
        <w:t>с</w:t>
      </w:r>
      <w:r w:rsidR="00C60A3D" w:rsidRPr="00ED64CA">
        <w:rPr>
          <w:lang w:val="en-US"/>
        </w:rPr>
        <w:t>m</w:t>
      </w:r>
      <w:r w:rsidR="00007777" w:rsidRPr="00ED64CA">
        <w:rPr>
          <w:vertAlign w:val="superscript"/>
          <w:lang w:val="en-US"/>
        </w:rPr>
        <w:t>-1</w:t>
      </w:r>
      <w:r w:rsidR="002F7330" w:rsidRPr="00ED64CA">
        <w:rPr>
          <w:szCs w:val="20"/>
          <w:lang w:val="en-US"/>
        </w:rPr>
        <w:t xml:space="preserve"> – </w:t>
      </w:r>
      <w:r w:rsidR="002F7330" w:rsidRPr="00ED64CA">
        <w:rPr>
          <w:lang w:val="en-US"/>
        </w:rPr>
        <w:t>CH-</w:t>
      </w:r>
      <w:r w:rsidR="002F7330" w:rsidRPr="00ED64CA">
        <w:rPr>
          <w:szCs w:val="20"/>
          <w:lang w:val="en-US"/>
        </w:rPr>
        <w:t xml:space="preserve"> stretching asymmetric vibrations</w:t>
      </w:r>
      <w:r w:rsidR="002F7330" w:rsidRPr="00ED64CA">
        <w:rPr>
          <w:lang w:val="en-US"/>
        </w:rPr>
        <w:t xml:space="preserve"> in</w:t>
      </w:r>
      <w:r w:rsidRPr="00ED64CA">
        <w:rPr>
          <w:lang w:val="en-US"/>
        </w:rPr>
        <w:t xml:space="preserve"> CH</w:t>
      </w:r>
      <w:r w:rsidRPr="00ED64CA">
        <w:rPr>
          <w:vertAlign w:val="subscript"/>
          <w:lang w:val="en-US"/>
        </w:rPr>
        <w:t>3</w:t>
      </w:r>
      <w:r w:rsidR="002F7330" w:rsidRPr="00ED64CA">
        <w:rPr>
          <w:lang w:val="en-US"/>
        </w:rPr>
        <w:t>- groups</w:t>
      </w:r>
      <w:r w:rsidRPr="00ED64CA">
        <w:rPr>
          <w:lang w:val="en-US"/>
        </w:rPr>
        <w:t>;</w:t>
      </w:r>
    </w:p>
    <w:p w:rsidR="00CC381A" w:rsidRPr="00ED64CA" w:rsidRDefault="00CC381A" w:rsidP="00B63ABD">
      <w:pPr>
        <w:pStyle w:val="ListParagraph"/>
        <w:numPr>
          <w:ilvl w:val="0"/>
          <w:numId w:val="4"/>
        </w:numPr>
        <w:tabs>
          <w:tab w:val="left" w:pos="0"/>
        </w:tabs>
        <w:spacing w:line="360" w:lineRule="auto"/>
        <w:ind w:left="567" w:hanging="284"/>
        <w:jc w:val="both"/>
        <w:rPr>
          <w:lang w:val="en-US"/>
        </w:rPr>
      </w:pPr>
      <w:r w:rsidRPr="00ED64CA">
        <w:rPr>
          <w:lang w:val="en-US"/>
        </w:rPr>
        <w:t xml:space="preserve">2900 – 3600 </w:t>
      </w:r>
      <w:r w:rsidR="00C60A3D" w:rsidRPr="00ED64CA">
        <w:t>с</w:t>
      </w:r>
      <w:r w:rsidR="00C60A3D" w:rsidRPr="00ED64CA">
        <w:rPr>
          <w:lang w:val="en-US"/>
        </w:rPr>
        <w:t>m</w:t>
      </w:r>
      <w:r w:rsidR="00007777" w:rsidRPr="00ED64CA">
        <w:rPr>
          <w:vertAlign w:val="superscript"/>
          <w:lang w:val="en-US"/>
        </w:rPr>
        <w:t xml:space="preserve">-1 </w:t>
      </w:r>
      <w:r w:rsidR="002F7330" w:rsidRPr="00ED64CA">
        <w:rPr>
          <w:szCs w:val="20"/>
          <w:lang w:val="en-US"/>
        </w:rPr>
        <w:t xml:space="preserve">– </w:t>
      </w:r>
      <w:r w:rsidR="002F7330" w:rsidRPr="00ED64CA">
        <w:rPr>
          <w:lang w:val="en-US"/>
        </w:rPr>
        <w:t>OH-</w:t>
      </w:r>
      <w:r w:rsidR="002F7330" w:rsidRPr="00ED64CA">
        <w:rPr>
          <w:szCs w:val="20"/>
          <w:lang w:val="en-US"/>
        </w:rPr>
        <w:t>stretching vibrations in water and ethanol molecules</w:t>
      </w:r>
      <w:r w:rsidRPr="00ED64CA">
        <w:rPr>
          <w:lang w:val="en-US"/>
        </w:rPr>
        <w:t>.</w:t>
      </w:r>
    </w:p>
    <w:p w:rsidR="00CC381A" w:rsidRPr="00ED64CA" w:rsidRDefault="00CC381A" w:rsidP="00845423">
      <w:pPr>
        <w:tabs>
          <w:tab w:val="left" w:pos="0"/>
        </w:tabs>
        <w:spacing w:line="360" w:lineRule="auto"/>
        <w:jc w:val="both"/>
        <w:rPr>
          <w:lang w:val="en-US"/>
        </w:rPr>
      </w:pPr>
    </w:p>
    <w:p w:rsidR="00D1186C" w:rsidRPr="00ED64CA" w:rsidRDefault="00D1186C" w:rsidP="00845423">
      <w:pPr>
        <w:spacing w:line="360" w:lineRule="auto"/>
        <w:ind w:firstLine="567"/>
        <w:jc w:val="both"/>
        <w:rPr>
          <w:lang w:val="en-US"/>
        </w:rPr>
      </w:pPr>
      <w:r w:rsidRPr="00ED64CA">
        <w:rPr>
          <w:lang w:val="en-US"/>
        </w:rPr>
        <w:t>The experiment on the study of water-alcohol systems was carried out using the samples provided by the ABI and mentioned in the Table 1, as well as ethanol solutions of various concentration</w:t>
      </w:r>
      <w:r w:rsidR="00B60220">
        <w:rPr>
          <w:lang w:val="en-US"/>
        </w:rPr>
        <w:t>s</w:t>
      </w:r>
      <w:r w:rsidRPr="00ED64CA">
        <w:rPr>
          <w:lang w:val="en-US"/>
        </w:rPr>
        <w:t xml:space="preserve"> prepared at MSU from water and ethanol (untreated and processed on the CTI </w:t>
      </w:r>
      <w:proofErr w:type="spellStart"/>
      <w:r w:rsidRPr="00ED64CA">
        <w:rPr>
          <w:lang w:val="en-US"/>
        </w:rPr>
        <w:t>cavitation</w:t>
      </w:r>
      <w:proofErr w:type="spellEnd"/>
      <w:r w:rsidRPr="00ED64CA">
        <w:rPr>
          <w:lang w:val="en-US"/>
        </w:rPr>
        <w:t xml:space="preserve"> unit). For control, ethanol solutions were also prepared with the same concentrations of water and ethanol from reagents of the Faculty Physics of Moscow State University. Figure 3.3 shows the obtained Raman spectra of the studied water-ethanol samples.</w:t>
      </w:r>
    </w:p>
    <w:p w:rsidR="00771AF9" w:rsidRPr="00ED64CA" w:rsidRDefault="00771AF9" w:rsidP="00845423">
      <w:pPr>
        <w:spacing w:line="360" w:lineRule="auto"/>
        <w:jc w:val="both"/>
        <w:rPr>
          <w:lang w:val="en-US"/>
        </w:rPr>
      </w:pPr>
    </w:p>
    <w:p w:rsidR="000A780C" w:rsidRPr="00ED64CA" w:rsidRDefault="000A780C" w:rsidP="00845423">
      <w:pPr>
        <w:spacing w:line="360" w:lineRule="auto"/>
        <w:jc w:val="both"/>
        <w:rPr>
          <w:lang w:val="en-US"/>
        </w:rPr>
      </w:pPr>
      <w:r w:rsidRPr="00ED64CA">
        <w:rPr>
          <w:noProof/>
          <w:lang w:val="en-US" w:eastAsia="en-US"/>
        </w:rPr>
        <w:drawing>
          <wp:inline distT="0" distB="0" distL="0" distR="0">
            <wp:extent cx="3805084" cy="2911876"/>
            <wp:effectExtent l="0" t="0" r="508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3.tif"/>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803051" cy="2910321"/>
                    </a:xfrm>
                    <a:prstGeom prst="rect">
                      <a:avLst/>
                    </a:prstGeom>
                  </pic:spPr>
                </pic:pic>
              </a:graphicData>
            </a:graphic>
          </wp:inline>
        </w:drawing>
      </w:r>
    </w:p>
    <w:p w:rsidR="00FC3F18" w:rsidRPr="00ED64CA" w:rsidRDefault="00CF773C" w:rsidP="00C22A80">
      <w:pPr>
        <w:spacing w:line="276" w:lineRule="auto"/>
        <w:jc w:val="both"/>
        <w:rPr>
          <w:b/>
          <w:lang w:val="en-US"/>
        </w:rPr>
      </w:pPr>
      <w:r w:rsidRPr="00ED64CA">
        <w:rPr>
          <w:b/>
          <w:lang w:val="en-US"/>
        </w:rPr>
        <w:t>Fig.3.3. Raman scattering spectra: 1 - distilled water (MSU), 2 - Water, 3 – Water Cav.; 4 - ethanol (MSU), 5 – Alcohol Raw, 6 – Alcohol Cav.</w:t>
      </w:r>
    </w:p>
    <w:p w:rsidR="00FC26F4" w:rsidRPr="00ED64CA" w:rsidRDefault="00FC26F4" w:rsidP="00845423">
      <w:pPr>
        <w:spacing w:line="360" w:lineRule="auto"/>
        <w:jc w:val="both"/>
        <w:rPr>
          <w:lang w:val="en-US"/>
        </w:rPr>
      </w:pPr>
    </w:p>
    <w:p w:rsidR="00B077F8" w:rsidRPr="00ED64CA" w:rsidRDefault="00B077F8" w:rsidP="00B077F8">
      <w:pPr>
        <w:spacing w:line="360" w:lineRule="auto"/>
        <w:ind w:firstLine="567"/>
        <w:jc w:val="both"/>
        <w:rPr>
          <w:lang w:val="en-US"/>
        </w:rPr>
      </w:pPr>
      <w:r w:rsidRPr="00ED64CA">
        <w:rPr>
          <w:lang w:val="en-US"/>
        </w:rPr>
        <w:t xml:space="preserve">To examine the molecular structure of solutions the stretching band in Raman scattering spectrum are of greatest interest: oscillations of OH-groups in the </w:t>
      </w:r>
      <w:proofErr w:type="spellStart"/>
      <w:r w:rsidRPr="00ED64CA">
        <w:rPr>
          <w:lang w:val="en-US"/>
        </w:rPr>
        <w:t>wavenumber</w:t>
      </w:r>
      <w:proofErr w:type="spellEnd"/>
      <w:r w:rsidRPr="00ED64CA">
        <w:rPr>
          <w:lang w:val="en-US"/>
        </w:rPr>
        <w:t xml:space="preserve"> region of 3000-3800 cm</w:t>
      </w:r>
      <w:r w:rsidRPr="00ED64CA">
        <w:rPr>
          <w:vertAlign w:val="superscript"/>
          <w:lang w:val="en-US"/>
        </w:rPr>
        <w:t>-1</w:t>
      </w:r>
      <w:r w:rsidRPr="00ED64CA">
        <w:rPr>
          <w:lang w:val="en-US"/>
        </w:rPr>
        <w:t xml:space="preserve"> (due to symmetric and </w:t>
      </w:r>
      <w:proofErr w:type="spellStart"/>
      <w:r w:rsidRPr="00ED64CA">
        <w:rPr>
          <w:lang w:val="en-US"/>
        </w:rPr>
        <w:t>antisymmetric</w:t>
      </w:r>
      <w:proofErr w:type="spellEnd"/>
      <w:r w:rsidRPr="00ED64CA">
        <w:rPr>
          <w:lang w:val="en-US"/>
        </w:rPr>
        <w:t xml:space="preserve"> vibrations of OH-groups of water and ethanol molecules), the oscillation bands of CH-groups in the region of 2800-3000 cm</w:t>
      </w:r>
      <w:r w:rsidRPr="00ED64CA">
        <w:rPr>
          <w:vertAlign w:val="superscript"/>
          <w:lang w:val="en-US"/>
        </w:rPr>
        <w:t>-1</w:t>
      </w:r>
      <w:r w:rsidRPr="00ED64CA">
        <w:rPr>
          <w:lang w:val="en-US"/>
        </w:rPr>
        <w:t xml:space="preserve"> (caused by symmetric and </w:t>
      </w:r>
      <w:proofErr w:type="spellStart"/>
      <w:r w:rsidRPr="00ED64CA">
        <w:rPr>
          <w:lang w:val="en-US"/>
        </w:rPr>
        <w:t>antisymmetric</w:t>
      </w:r>
      <w:proofErr w:type="spellEnd"/>
      <w:r w:rsidRPr="00ED64CA">
        <w:rPr>
          <w:lang w:val="en-US"/>
        </w:rPr>
        <w:t xml:space="preserve"> CH vibrations in the CH</w:t>
      </w:r>
      <w:r w:rsidRPr="00ED64CA">
        <w:rPr>
          <w:vertAlign w:val="subscript"/>
          <w:lang w:val="en-US"/>
        </w:rPr>
        <w:t>3</w:t>
      </w:r>
      <w:r w:rsidRPr="00ED64CA">
        <w:rPr>
          <w:lang w:val="en-US"/>
        </w:rPr>
        <w:t xml:space="preserve"> and CH</w:t>
      </w:r>
      <w:r w:rsidRPr="00ED64CA">
        <w:rPr>
          <w:vertAlign w:val="subscript"/>
          <w:lang w:val="en-US"/>
        </w:rPr>
        <w:t>2</w:t>
      </w:r>
      <w:r w:rsidRPr="00ED64CA">
        <w:rPr>
          <w:lang w:val="en-US"/>
        </w:rPr>
        <w:t xml:space="preserve"> groups of the ethanol molecule), the deformation </w:t>
      </w:r>
      <w:proofErr w:type="spellStart"/>
      <w:r w:rsidRPr="00ED64CA">
        <w:rPr>
          <w:lang w:val="en-US"/>
        </w:rPr>
        <w:t>vibrational</w:t>
      </w:r>
      <w:proofErr w:type="spellEnd"/>
      <w:r w:rsidRPr="00ED64CA">
        <w:rPr>
          <w:lang w:val="en-US"/>
        </w:rPr>
        <w:t xml:space="preserve"> bands of the CH</w:t>
      </w:r>
      <w:r w:rsidRPr="00ED64CA">
        <w:rPr>
          <w:vertAlign w:val="subscript"/>
          <w:lang w:val="en-US"/>
        </w:rPr>
        <w:t>3</w:t>
      </w:r>
      <w:r w:rsidRPr="00ED64CA">
        <w:rPr>
          <w:lang w:val="en-US"/>
        </w:rPr>
        <w:t xml:space="preserve"> and CH</w:t>
      </w:r>
      <w:r w:rsidRPr="00ED64CA">
        <w:rPr>
          <w:vertAlign w:val="subscript"/>
          <w:lang w:val="en-US"/>
        </w:rPr>
        <w:t>2</w:t>
      </w:r>
      <w:r w:rsidRPr="00ED64CA">
        <w:rPr>
          <w:lang w:val="en-US"/>
        </w:rPr>
        <w:t xml:space="preserve"> groups in the region of 1450 cm</w:t>
      </w:r>
      <w:r w:rsidRPr="00ED64CA">
        <w:rPr>
          <w:vertAlign w:val="superscript"/>
          <w:lang w:val="en-US"/>
        </w:rPr>
        <w:t>-1</w:t>
      </w:r>
      <w:r w:rsidRPr="00ED64CA">
        <w:rPr>
          <w:lang w:val="en-US"/>
        </w:rPr>
        <w:t>, the stretching vibrations of CO (in the region of 1090 cm</w:t>
      </w:r>
      <w:r w:rsidRPr="00ED64CA">
        <w:rPr>
          <w:vertAlign w:val="superscript"/>
          <w:lang w:val="en-US"/>
        </w:rPr>
        <w:t>-1</w:t>
      </w:r>
      <w:r w:rsidRPr="00ED64CA">
        <w:rPr>
          <w:lang w:val="en-US"/>
        </w:rPr>
        <w:t>), and the skeletal modes of CCO vibrations (in the region of 1050 and 880 cm</w:t>
      </w:r>
      <w:r w:rsidRPr="00ED64CA">
        <w:rPr>
          <w:vertAlign w:val="superscript"/>
          <w:lang w:val="en-US"/>
        </w:rPr>
        <w:t>-1</w:t>
      </w:r>
      <w:r w:rsidRPr="00ED64CA">
        <w:rPr>
          <w:lang w:val="en-US"/>
        </w:rPr>
        <w:t>).</w:t>
      </w:r>
    </w:p>
    <w:p w:rsidR="005F173C" w:rsidRPr="00ED64CA" w:rsidRDefault="005F173C" w:rsidP="005F173C">
      <w:pPr>
        <w:spacing w:line="360" w:lineRule="auto"/>
        <w:ind w:firstLine="567"/>
        <w:jc w:val="both"/>
        <w:rPr>
          <w:lang w:val="en-US"/>
        </w:rPr>
      </w:pPr>
      <w:r w:rsidRPr="00ED64CA">
        <w:rPr>
          <w:lang w:val="en-US"/>
        </w:rPr>
        <w:t xml:space="preserve">Fig.3.3 (curves 1-3) allows us to conclude that the </w:t>
      </w:r>
      <w:proofErr w:type="spellStart"/>
      <w:r w:rsidRPr="00ED64CA">
        <w:rPr>
          <w:lang w:val="en-US"/>
        </w:rPr>
        <w:t>cavitation</w:t>
      </w:r>
      <w:proofErr w:type="spellEnd"/>
      <w:r w:rsidRPr="00ED64CA">
        <w:rPr>
          <w:lang w:val="en-US"/>
        </w:rPr>
        <w:t xml:space="preserve"> treatment has almost no effect on the spectrum of water Raman scattering.</w:t>
      </w:r>
    </w:p>
    <w:p w:rsidR="005F173C" w:rsidRPr="00ED64CA" w:rsidRDefault="005F173C" w:rsidP="005F173C">
      <w:pPr>
        <w:spacing w:line="360" w:lineRule="auto"/>
        <w:ind w:firstLine="567"/>
        <w:jc w:val="both"/>
        <w:rPr>
          <w:lang w:val="en-US"/>
        </w:rPr>
      </w:pPr>
      <w:r w:rsidRPr="00ED64CA">
        <w:rPr>
          <w:lang w:val="en-US"/>
        </w:rPr>
        <w:t>As one can see from Fig.3.3, in addition to relatively narrow Raman bands, the ethanol spectra, untreated (curve 5 in Fig.3.3) and processed (curve 6 in Fig.3.3) contain a wide band in the region of 500-3800 cm</w:t>
      </w:r>
      <w:r w:rsidRPr="00ED64CA">
        <w:rPr>
          <w:vertAlign w:val="superscript"/>
          <w:lang w:val="en-US"/>
        </w:rPr>
        <w:t>-1</w:t>
      </w:r>
      <w:r w:rsidRPr="00ED64CA">
        <w:rPr>
          <w:lang w:val="en-US"/>
        </w:rPr>
        <w:t xml:space="preserve">, which is apparently caused by fluorescence of impurities. For comparison, the spectrum of highly purified ethanol from the </w:t>
      </w:r>
      <w:r w:rsidR="00406BB4" w:rsidRPr="00ED64CA">
        <w:rPr>
          <w:lang w:val="en-US"/>
        </w:rPr>
        <w:t xml:space="preserve">MSU </w:t>
      </w:r>
      <w:r w:rsidRPr="00ED64CA">
        <w:rPr>
          <w:lang w:val="en-US"/>
        </w:rPr>
        <w:t>l</w:t>
      </w:r>
      <w:r w:rsidR="00406BB4" w:rsidRPr="00ED64CA">
        <w:rPr>
          <w:lang w:val="en-US"/>
        </w:rPr>
        <w:t>aboratory</w:t>
      </w:r>
      <w:r w:rsidRPr="00ED64CA">
        <w:rPr>
          <w:lang w:val="en-US"/>
        </w:rPr>
        <w:t xml:space="preserve"> (curve 4 in Fig.</w:t>
      </w:r>
      <w:r w:rsidR="00406BB4" w:rsidRPr="00ED64CA">
        <w:rPr>
          <w:lang w:val="en-US"/>
        </w:rPr>
        <w:t>3.3) contains only Raman lines without noticeable fluorescence background</w:t>
      </w:r>
      <w:r w:rsidRPr="00ED64CA">
        <w:rPr>
          <w:lang w:val="en-US"/>
        </w:rPr>
        <w:t>. The pr</w:t>
      </w:r>
      <w:r w:rsidR="00406BB4" w:rsidRPr="00ED64CA">
        <w:rPr>
          <w:lang w:val="en-US"/>
        </w:rPr>
        <w:t>esence of a fluorescent background</w:t>
      </w:r>
      <w:r w:rsidRPr="00ED64CA">
        <w:rPr>
          <w:lang w:val="en-US"/>
        </w:rPr>
        <w:t xml:space="preserve"> significantly co</w:t>
      </w:r>
      <w:r w:rsidR="00406BB4" w:rsidRPr="00ED64CA">
        <w:rPr>
          <w:lang w:val="en-US"/>
        </w:rPr>
        <w:t>mplicates the Raman spectroscopic study</w:t>
      </w:r>
      <w:r w:rsidRPr="00ED64CA">
        <w:rPr>
          <w:lang w:val="en-US"/>
        </w:rPr>
        <w:t>. In addition to the fact that the parasitic signal distorts the shape of the spectrum, it becomes more difficult to normalize to the area of the stretching vibration bands of CH</w:t>
      </w:r>
      <w:r w:rsidR="00406BB4" w:rsidRPr="00ED64CA">
        <w:rPr>
          <w:lang w:val="en-US"/>
        </w:rPr>
        <w:t>- and OH-</w:t>
      </w:r>
      <w:r w:rsidRPr="00ED64CA">
        <w:rPr>
          <w:lang w:val="en-US"/>
        </w:rPr>
        <w:t xml:space="preserve">groups. In this work, </w:t>
      </w:r>
      <w:r w:rsidR="00406BB4" w:rsidRPr="00ED64CA">
        <w:rPr>
          <w:lang w:val="en-US"/>
        </w:rPr>
        <w:t xml:space="preserve">to overcome this problem </w:t>
      </w:r>
      <w:proofErr w:type="gramStart"/>
      <w:r w:rsidRPr="00ED64CA">
        <w:rPr>
          <w:lang w:val="en-US"/>
        </w:rPr>
        <w:t xml:space="preserve">the </w:t>
      </w:r>
      <w:r w:rsidR="00406BB4" w:rsidRPr="00ED64CA">
        <w:rPr>
          <w:lang w:val="en-US"/>
        </w:rPr>
        <w:t xml:space="preserve">fluorescence background </w:t>
      </w:r>
      <w:r w:rsidRPr="00ED64CA">
        <w:rPr>
          <w:lang w:val="en-US"/>
        </w:rPr>
        <w:t xml:space="preserve">in the </w:t>
      </w:r>
      <w:proofErr w:type="spellStart"/>
      <w:r w:rsidR="00406BB4" w:rsidRPr="00ED64CA">
        <w:rPr>
          <w:lang w:val="en-US"/>
        </w:rPr>
        <w:t>wavenumber</w:t>
      </w:r>
      <w:proofErr w:type="spellEnd"/>
      <w:r w:rsidR="00406BB4" w:rsidRPr="00ED64CA">
        <w:rPr>
          <w:lang w:val="en-US"/>
        </w:rPr>
        <w:t xml:space="preserve"> </w:t>
      </w:r>
      <w:r w:rsidRPr="00ED64CA">
        <w:rPr>
          <w:lang w:val="en-US"/>
        </w:rPr>
        <w:t>range of 2570-3800 cm</w:t>
      </w:r>
      <w:r w:rsidRPr="00ED64CA">
        <w:rPr>
          <w:vertAlign w:val="superscript"/>
          <w:lang w:val="en-US"/>
        </w:rPr>
        <w:t>-1</w:t>
      </w:r>
      <w:r w:rsidRPr="00ED64CA">
        <w:rPr>
          <w:lang w:val="en-US"/>
        </w:rPr>
        <w:t xml:space="preserve"> was replaced by a straight line</w:t>
      </w:r>
      <w:r w:rsidR="00406BB4" w:rsidRPr="00ED64CA">
        <w:rPr>
          <w:lang w:val="en-US"/>
        </w:rPr>
        <w:t xml:space="preserve"> to subtract it from the registered spectrum</w:t>
      </w:r>
      <w:proofErr w:type="gramEnd"/>
      <w:r w:rsidR="00406BB4" w:rsidRPr="00ED64CA">
        <w:rPr>
          <w:lang w:val="en-US"/>
        </w:rPr>
        <w:t xml:space="preserve">. </w:t>
      </w:r>
      <w:r w:rsidR="00B60220">
        <w:rPr>
          <w:lang w:val="en-US"/>
        </w:rPr>
        <w:t>This made it</w:t>
      </w:r>
      <w:r w:rsidR="00406BB4" w:rsidRPr="00ED64CA">
        <w:rPr>
          <w:lang w:val="en-US"/>
        </w:rPr>
        <w:t xml:space="preserve"> possible </w:t>
      </w:r>
      <w:r w:rsidRPr="00ED64CA">
        <w:rPr>
          <w:lang w:val="en-US"/>
        </w:rPr>
        <w:t>to distin</w:t>
      </w:r>
      <w:r w:rsidR="00406BB4" w:rsidRPr="00ED64CA">
        <w:rPr>
          <w:lang w:val="en-US"/>
        </w:rPr>
        <w:t>guish the Raman</w:t>
      </w:r>
      <w:r w:rsidRPr="00ED64CA">
        <w:rPr>
          <w:lang w:val="en-US"/>
        </w:rPr>
        <w:t xml:space="preserve"> bands of the stretching oscillations of the CH- and OH-groups that were used </w:t>
      </w:r>
      <w:r w:rsidR="00406BB4" w:rsidRPr="00ED64CA">
        <w:rPr>
          <w:lang w:val="en-US"/>
        </w:rPr>
        <w:t xml:space="preserve">further </w:t>
      </w:r>
      <w:r w:rsidRPr="00ED64CA">
        <w:rPr>
          <w:lang w:val="en-US"/>
        </w:rPr>
        <w:t xml:space="preserve">for </w:t>
      </w:r>
      <w:r w:rsidR="00406BB4" w:rsidRPr="00ED64CA">
        <w:rPr>
          <w:lang w:val="en-US"/>
        </w:rPr>
        <w:t xml:space="preserve">spectra </w:t>
      </w:r>
      <w:r w:rsidRPr="00ED64CA">
        <w:rPr>
          <w:lang w:val="en-US"/>
        </w:rPr>
        <w:t>normalization.</w:t>
      </w:r>
    </w:p>
    <w:p w:rsidR="007F2075" w:rsidRPr="00ED64CA" w:rsidRDefault="007F2075" w:rsidP="00845423">
      <w:pPr>
        <w:spacing w:line="360" w:lineRule="auto"/>
        <w:ind w:firstLine="708"/>
        <w:jc w:val="both"/>
        <w:rPr>
          <w:lang w:val="en-US"/>
        </w:rPr>
      </w:pPr>
      <w:r w:rsidRPr="00ED64CA">
        <w:rPr>
          <w:lang w:val="en-US"/>
        </w:rPr>
        <w:t xml:space="preserve">The </w:t>
      </w:r>
      <w:r w:rsidR="00261C33" w:rsidRPr="00ED64CA">
        <w:rPr>
          <w:lang w:val="en-US"/>
        </w:rPr>
        <w:t>Table A</w:t>
      </w:r>
      <w:r w:rsidRPr="00ED64CA">
        <w:rPr>
          <w:lang w:val="en-US"/>
        </w:rPr>
        <w:t xml:space="preserve">1 (see Appendix) presents the positions of the maxima of the ethanol Raman bands for the studied solutions. As can be seen from the Table, there are no significant changes in the positions of the </w:t>
      </w:r>
      <w:proofErr w:type="spellStart"/>
      <w:r w:rsidRPr="00ED64CA">
        <w:rPr>
          <w:lang w:val="en-US"/>
        </w:rPr>
        <w:t>vibrational</w:t>
      </w:r>
      <w:proofErr w:type="spellEnd"/>
      <w:r w:rsidRPr="00ED64CA">
        <w:rPr>
          <w:lang w:val="en-US"/>
        </w:rPr>
        <w:t xml:space="preserve"> bands of pure ethanol before and after treatment of the solutions (Alcohol Raw and Alcohol Cav.). All variations in position maximum do not exceed </w:t>
      </w:r>
      <w:proofErr w:type="gramStart"/>
      <w:r w:rsidRPr="00ED64CA">
        <w:rPr>
          <w:lang w:val="en-US"/>
        </w:rPr>
        <w:t>2 cm</w:t>
      </w:r>
      <w:r w:rsidRPr="00ED64CA">
        <w:rPr>
          <w:vertAlign w:val="superscript"/>
          <w:lang w:val="en-US"/>
        </w:rPr>
        <w:t>-1</w:t>
      </w:r>
      <w:r w:rsidRPr="00ED64CA">
        <w:rPr>
          <w:lang w:val="en-US"/>
        </w:rPr>
        <w:t>,</w:t>
      </w:r>
      <w:proofErr w:type="gramEnd"/>
      <w:r w:rsidRPr="00ED64CA">
        <w:rPr>
          <w:lang w:val="en-US"/>
        </w:rPr>
        <w:t xml:space="preserve"> which is close to the spectral resolution of the spectrometer. </w:t>
      </w:r>
    </w:p>
    <w:p w:rsidR="007F2075" w:rsidRPr="00ED64CA" w:rsidRDefault="007F2075" w:rsidP="00845423">
      <w:pPr>
        <w:spacing w:line="360" w:lineRule="auto"/>
        <w:ind w:firstLine="708"/>
        <w:jc w:val="both"/>
        <w:rPr>
          <w:lang w:val="en-US"/>
        </w:rPr>
      </w:pPr>
      <w:r w:rsidRPr="00ED64CA">
        <w:rPr>
          <w:lang w:val="en-US"/>
        </w:rPr>
        <w:t xml:space="preserve">Since the main mechanism providing intermolecular bonding in water and ethanol-water solutions is hydrogen bonding, the most informative part of the </w:t>
      </w:r>
      <w:proofErr w:type="spellStart"/>
      <w:r w:rsidRPr="00ED64CA">
        <w:rPr>
          <w:lang w:val="en-US"/>
        </w:rPr>
        <w:t>vibrational</w:t>
      </w:r>
      <w:proofErr w:type="spellEnd"/>
      <w:r w:rsidRPr="00ED64CA">
        <w:rPr>
          <w:lang w:val="en-US"/>
        </w:rPr>
        <w:t xml:space="preserve"> spectrum is the region of stretching vibrations of OH-groups 3000-3800 cm</w:t>
      </w:r>
      <w:r w:rsidRPr="00ED64CA">
        <w:rPr>
          <w:vertAlign w:val="superscript"/>
          <w:lang w:val="en-US"/>
        </w:rPr>
        <w:t>-1</w:t>
      </w:r>
      <w:r w:rsidRPr="00ED64CA">
        <w:rPr>
          <w:lang w:val="en-US"/>
        </w:rPr>
        <w:t xml:space="preserve">. The </w:t>
      </w:r>
      <w:r w:rsidR="000229A7" w:rsidRPr="00ED64CA">
        <w:rPr>
          <w:lang w:val="en-US"/>
        </w:rPr>
        <w:t xml:space="preserve">maximum </w:t>
      </w:r>
      <w:r w:rsidRPr="00ED64CA">
        <w:rPr>
          <w:lang w:val="en-US"/>
        </w:rPr>
        <w:t xml:space="preserve">position and </w:t>
      </w:r>
      <w:proofErr w:type="spellStart"/>
      <w:r w:rsidR="000229A7" w:rsidRPr="00ED64CA">
        <w:rPr>
          <w:lang w:val="en-US"/>
        </w:rPr>
        <w:t>band</w:t>
      </w:r>
      <w:r w:rsidRPr="00ED64CA">
        <w:rPr>
          <w:lang w:val="en-US"/>
        </w:rPr>
        <w:t>shape</w:t>
      </w:r>
      <w:proofErr w:type="spellEnd"/>
      <w:r w:rsidRPr="00ED64CA">
        <w:rPr>
          <w:lang w:val="en-US"/>
        </w:rPr>
        <w:t xml:space="preserve"> of the </w:t>
      </w:r>
      <w:r w:rsidR="000229A7" w:rsidRPr="00ED64CA">
        <w:rPr>
          <w:lang w:val="en-US"/>
        </w:rPr>
        <w:t xml:space="preserve">stretching </w:t>
      </w:r>
      <w:r w:rsidRPr="00ED64CA">
        <w:rPr>
          <w:lang w:val="en-US"/>
        </w:rPr>
        <w:t xml:space="preserve">vibrations, as was established by a number of researchers, are very sensitive to </w:t>
      </w:r>
      <w:r w:rsidR="000229A7" w:rsidRPr="00ED64CA">
        <w:rPr>
          <w:lang w:val="en-US"/>
        </w:rPr>
        <w:t xml:space="preserve">tiny </w:t>
      </w:r>
      <w:r w:rsidRPr="00ED64CA">
        <w:rPr>
          <w:lang w:val="en-US"/>
        </w:rPr>
        <w:t>changes in hydrogen bond</w:t>
      </w:r>
      <w:r w:rsidR="00060048" w:rsidRPr="00ED64CA">
        <w:rPr>
          <w:lang w:val="en-US"/>
        </w:rPr>
        <w:t>ing</w:t>
      </w:r>
      <w:r w:rsidRPr="00ED64CA">
        <w:rPr>
          <w:lang w:val="en-US"/>
        </w:rPr>
        <w:t xml:space="preserve"> in </w:t>
      </w:r>
      <w:r w:rsidR="00060048" w:rsidRPr="00ED64CA">
        <w:rPr>
          <w:lang w:val="en-US"/>
        </w:rPr>
        <w:t xml:space="preserve">aqueous </w:t>
      </w:r>
      <w:r w:rsidRPr="00ED64CA">
        <w:rPr>
          <w:lang w:val="en-US"/>
        </w:rPr>
        <w:t>solutions. As numerical parameters describing the p</w:t>
      </w:r>
      <w:r w:rsidR="00060048" w:rsidRPr="00ED64CA">
        <w:rPr>
          <w:lang w:val="en-US"/>
        </w:rPr>
        <w:t>osition and shape of the stretching band of CH- and OH-</w:t>
      </w:r>
      <w:r w:rsidRPr="00ED64CA">
        <w:rPr>
          <w:lang w:val="en-US"/>
        </w:rPr>
        <w:t xml:space="preserve">groups it is convenient to use the </w:t>
      </w:r>
      <w:proofErr w:type="spellStart"/>
      <w:r w:rsidR="00060048" w:rsidRPr="00ED64CA">
        <w:rPr>
          <w:lang w:val="en-US"/>
        </w:rPr>
        <w:t>wavenumber</w:t>
      </w:r>
      <w:proofErr w:type="spellEnd"/>
      <w:r w:rsidR="00060048" w:rsidRPr="00ED64CA">
        <w:rPr>
          <w:lang w:val="en-US"/>
        </w:rPr>
        <w:t xml:space="preserve"> </w:t>
      </w:r>
      <w:r w:rsidRPr="00ED64CA">
        <w:rPr>
          <w:lang w:val="en-US"/>
        </w:rPr>
        <w:t>of the ce</w:t>
      </w:r>
      <w:r w:rsidR="00060048" w:rsidRPr="00ED64CA">
        <w:rPr>
          <w:lang w:val="en-US"/>
        </w:rPr>
        <w:t>nter of mass</w:t>
      </w:r>
      <w:r w:rsidRPr="00ED64CA">
        <w:rPr>
          <w:lang w:val="en-US"/>
        </w:rPr>
        <w:t xml:space="preserve"> (gravity center) and the value of the parameter </w:t>
      </w:r>
      <w:r w:rsidR="00060048" w:rsidRPr="00ED64CA">
        <w:rPr>
          <w:sz w:val="32"/>
          <w:szCs w:val="32"/>
        </w:rPr>
        <w:sym w:font="Symbol" w:char="F063"/>
      </w:r>
      <w:r w:rsidR="00060048" w:rsidRPr="00ED64CA">
        <w:rPr>
          <w:vertAlign w:val="subscript"/>
          <w:lang w:val="en-US"/>
        </w:rPr>
        <w:t>21</w:t>
      </w:r>
      <w:r w:rsidR="00060048" w:rsidRPr="00ED64CA">
        <w:rPr>
          <w:lang w:val="en-US"/>
        </w:rPr>
        <w:t xml:space="preserve">, </w:t>
      </w:r>
      <w:r w:rsidRPr="00ED64CA">
        <w:rPr>
          <w:lang w:val="en-US"/>
        </w:rPr>
        <w:t xml:space="preserve">equal to the intensities </w:t>
      </w:r>
      <w:r w:rsidR="00060048" w:rsidRPr="00ED64CA">
        <w:rPr>
          <w:lang w:val="en-US"/>
        </w:rPr>
        <w:t>ratio of the high-frequency to</w:t>
      </w:r>
      <w:r w:rsidRPr="00ED64CA">
        <w:rPr>
          <w:lang w:val="en-US"/>
        </w:rPr>
        <w:t xml:space="preserve"> low-frequency regions of the </w:t>
      </w:r>
      <w:r w:rsidR="00060048" w:rsidRPr="00ED64CA">
        <w:rPr>
          <w:lang w:val="en-US"/>
        </w:rPr>
        <w:t>stretching band in Raman spectrum</w:t>
      </w:r>
      <w:r w:rsidRPr="00ED64CA">
        <w:rPr>
          <w:lang w:val="en-US"/>
        </w:rPr>
        <w:t xml:space="preserve">. </w:t>
      </w:r>
      <w:r w:rsidR="006C1407" w:rsidRPr="00ED64CA">
        <w:rPr>
          <w:lang w:val="en-US"/>
        </w:rPr>
        <w:t>Figure 3.4</w:t>
      </w:r>
      <w:r w:rsidR="00060048" w:rsidRPr="00ED64CA">
        <w:rPr>
          <w:lang w:val="en-US"/>
        </w:rPr>
        <w:t>illustrates determination of those parameters</w:t>
      </w:r>
      <w:r w:rsidRPr="00ED64CA">
        <w:rPr>
          <w:lang w:val="en-US"/>
        </w:rPr>
        <w:t>.</w:t>
      </w:r>
    </w:p>
    <w:p w:rsidR="001F46BD" w:rsidRPr="00ED64CA" w:rsidRDefault="001F46BD" w:rsidP="00845423">
      <w:pPr>
        <w:spacing w:line="360" w:lineRule="auto"/>
        <w:jc w:val="both"/>
        <w:rPr>
          <w:lang w:val="en-US"/>
        </w:rPr>
      </w:pPr>
    </w:p>
    <w:p w:rsidR="00460D1C" w:rsidRPr="00ED64CA" w:rsidRDefault="00460D1C" w:rsidP="000A3CA4">
      <w:pPr>
        <w:jc w:val="both"/>
        <w:rPr>
          <w:b/>
          <w:lang w:val="en-US"/>
        </w:rPr>
      </w:pPr>
    </w:p>
    <w:p w:rsidR="005F1041" w:rsidRPr="00ED64CA" w:rsidRDefault="005F1041" w:rsidP="000A3CA4">
      <w:pPr>
        <w:jc w:val="both"/>
        <w:rPr>
          <w:b/>
          <w:lang w:val="en-US"/>
        </w:rPr>
      </w:pPr>
      <w:r w:rsidRPr="00ED64CA">
        <w:rPr>
          <w:noProof/>
          <w:lang w:val="en-US" w:eastAsia="en-US"/>
        </w:rPr>
        <w:drawing>
          <wp:inline distT="0" distB="0" distL="0" distR="0">
            <wp:extent cx="4276725" cy="32974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10685" cy="3323675"/>
                    </a:xfrm>
                    <a:prstGeom prst="rect">
                      <a:avLst/>
                    </a:prstGeom>
                  </pic:spPr>
                </pic:pic>
              </a:graphicData>
            </a:graphic>
          </wp:inline>
        </w:drawing>
      </w:r>
    </w:p>
    <w:p w:rsidR="001F46BD" w:rsidRPr="00ED64CA" w:rsidRDefault="006C1407" w:rsidP="000A3CA4">
      <w:pPr>
        <w:jc w:val="both"/>
        <w:rPr>
          <w:b/>
          <w:lang w:val="en-US"/>
        </w:rPr>
      </w:pPr>
      <w:r w:rsidRPr="00ED64CA">
        <w:rPr>
          <w:b/>
          <w:lang w:val="en-US"/>
        </w:rPr>
        <w:t>Fig.3.4</w:t>
      </w:r>
      <w:r w:rsidR="0075262F" w:rsidRPr="00ED64CA">
        <w:rPr>
          <w:b/>
          <w:lang w:val="en-US"/>
        </w:rPr>
        <w:t xml:space="preserve">. Illustration of the calculation of the parameter </w:t>
      </w:r>
      <w:r w:rsidR="0075262F" w:rsidRPr="00ED64CA">
        <w:rPr>
          <w:b/>
          <w:sz w:val="32"/>
          <w:szCs w:val="32"/>
        </w:rPr>
        <w:sym w:font="Symbol" w:char="F063"/>
      </w:r>
      <w:proofErr w:type="gramStart"/>
      <w:r w:rsidR="0075262F" w:rsidRPr="00ED64CA">
        <w:rPr>
          <w:b/>
          <w:vertAlign w:val="subscript"/>
          <w:lang w:val="en-US"/>
        </w:rPr>
        <w:t>21</w:t>
      </w:r>
      <w:r w:rsidR="0075262F" w:rsidRPr="00ED64CA">
        <w:rPr>
          <w:b/>
          <w:lang w:val="en-US"/>
        </w:rPr>
        <w:t xml:space="preserve">  and</w:t>
      </w:r>
      <w:proofErr w:type="gramEnd"/>
      <w:r w:rsidR="0075262F" w:rsidRPr="00ED64CA">
        <w:rPr>
          <w:b/>
          <w:lang w:val="en-US"/>
        </w:rPr>
        <w:t xml:space="preserve"> the position of the center of mass using the stretching band of water Raman </w:t>
      </w:r>
      <w:r w:rsidR="00460D1C" w:rsidRPr="00ED64CA">
        <w:rPr>
          <w:b/>
          <w:lang w:val="en-US"/>
        </w:rPr>
        <w:t>spectrum</w:t>
      </w:r>
      <w:r w:rsidR="0075262F" w:rsidRPr="00ED64CA">
        <w:rPr>
          <w:b/>
          <w:lang w:val="en-US"/>
        </w:rPr>
        <w:t xml:space="preserve"> as an example.</w:t>
      </w:r>
    </w:p>
    <w:p w:rsidR="00B63ABD" w:rsidRPr="00ED64CA" w:rsidRDefault="00B63ABD" w:rsidP="00845423">
      <w:pPr>
        <w:spacing w:line="360" w:lineRule="auto"/>
        <w:jc w:val="both"/>
        <w:rPr>
          <w:lang w:val="en-US"/>
        </w:rPr>
      </w:pPr>
    </w:p>
    <w:p w:rsidR="00195D4F" w:rsidRPr="00ED64CA" w:rsidRDefault="00195D4F" w:rsidP="00845423">
      <w:pPr>
        <w:spacing w:line="360" w:lineRule="auto"/>
        <w:ind w:firstLine="567"/>
        <w:jc w:val="both"/>
        <w:rPr>
          <w:lang w:val="en-US"/>
        </w:rPr>
      </w:pPr>
      <w:r w:rsidRPr="00ED64CA">
        <w:rPr>
          <w:lang w:val="en-US"/>
        </w:rPr>
        <w:t>C</w:t>
      </w:r>
      <w:r w:rsidR="006C1407" w:rsidRPr="00ED64CA">
        <w:rPr>
          <w:lang w:val="en-US"/>
        </w:rPr>
        <w:t xml:space="preserve">alculating the parameter </w:t>
      </w:r>
      <w:r w:rsidR="006C1407" w:rsidRPr="00ED64CA">
        <w:rPr>
          <w:sz w:val="32"/>
          <w:szCs w:val="32"/>
        </w:rPr>
        <w:sym w:font="Symbol" w:char="F063"/>
      </w:r>
      <w:r w:rsidR="006C1407" w:rsidRPr="00ED64CA">
        <w:rPr>
          <w:vertAlign w:val="subscript"/>
          <w:lang w:val="en-US"/>
        </w:rPr>
        <w:t>21</w:t>
      </w:r>
      <w:r w:rsidR="006C1407" w:rsidRPr="00ED64CA">
        <w:rPr>
          <w:lang w:val="en-US"/>
        </w:rPr>
        <w:t xml:space="preserve"> we used the intensities at the maximum of the spectrum and at the poin</w:t>
      </w:r>
      <w:r w:rsidRPr="00ED64CA">
        <w:rPr>
          <w:lang w:val="en-US"/>
        </w:rPr>
        <w:t xml:space="preserve">t with a </w:t>
      </w:r>
      <w:proofErr w:type="spellStart"/>
      <w:r w:rsidRPr="00ED64CA">
        <w:rPr>
          <w:lang w:val="en-US"/>
        </w:rPr>
        <w:t>wavenumber</w:t>
      </w:r>
      <w:proofErr w:type="spellEnd"/>
      <w:r w:rsidRPr="00ED64CA">
        <w:rPr>
          <w:lang w:val="en-US"/>
        </w:rPr>
        <w:t xml:space="preserve"> </w:t>
      </w:r>
      <w:proofErr w:type="gramStart"/>
      <w:r w:rsidRPr="00ED64CA">
        <w:rPr>
          <w:lang w:val="en-US"/>
        </w:rPr>
        <w:t>of 3261 cm</w:t>
      </w:r>
      <w:r w:rsidRPr="00ED64CA">
        <w:rPr>
          <w:vertAlign w:val="superscript"/>
          <w:lang w:val="en-US"/>
        </w:rPr>
        <w:t>-1</w:t>
      </w:r>
      <w:proofErr w:type="gramEnd"/>
      <w:r w:rsidR="006C1407" w:rsidRPr="00ED64CA">
        <w:rPr>
          <w:lang w:val="en-US"/>
        </w:rPr>
        <w:t xml:space="preserve">. </w:t>
      </w:r>
    </w:p>
    <w:p w:rsidR="00D86533" w:rsidRPr="00ED64CA" w:rsidRDefault="006C1407" w:rsidP="00845423">
      <w:pPr>
        <w:spacing w:line="360" w:lineRule="auto"/>
        <w:ind w:firstLine="567"/>
        <w:jc w:val="both"/>
        <w:rPr>
          <w:lang w:val="en-US"/>
        </w:rPr>
      </w:pPr>
      <w:r w:rsidRPr="00ED64CA">
        <w:rPr>
          <w:lang w:val="en-US"/>
        </w:rPr>
        <w:t>The position of the center of mass of the ban</w:t>
      </w:r>
      <w:r w:rsidR="00A23ADE" w:rsidRPr="00ED64CA">
        <w:rPr>
          <w:lang w:val="en-US"/>
        </w:rPr>
        <w:t xml:space="preserve">d was calculated by the formula </w:t>
      </w:r>
      <m:oMath>
        <m:sSub>
          <m:sSubPr>
            <m:ctrlPr>
              <w:rPr>
                <w:rFonts w:ascii="Cambria Math" w:hAnsi="Cambria Math"/>
                <w:i/>
              </w:rPr>
            </m:ctrlPr>
          </m:sSubPr>
          <m:e>
            <m:r>
              <w:rPr>
                <w:rFonts w:ascii="STIXGeneral-Regular" w:hAnsi="STIXGeneral-Regular" w:cs="STIXGeneral-Regular"/>
              </w:rPr>
              <m:t>X</m:t>
            </m:r>
          </m:e>
          <m:sub>
            <m:r>
              <w:rPr>
                <w:rFonts w:ascii="STIXGeneral-Regular" w:hAnsi="STIXGeneral-Regular" w:cs="STIXGeneral-Regular"/>
              </w:rPr>
              <m:t>cm</m:t>
            </m:r>
          </m:sub>
        </m:sSub>
        <m:r>
          <w:rPr>
            <w:rFonts w:ascii="Cambria Math" w:hAnsi="Cambria Math"/>
            <w:lang w:val="en-US"/>
          </w:rPr>
          <m:t>=</m:t>
        </m:r>
        <m:nary>
          <m:naryPr>
            <m:chr m:val="∑"/>
            <m:limLoc m:val="subSup"/>
            <m:supHide m:val="on"/>
            <m:ctrlPr>
              <w:rPr>
                <w:rFonts w:ascii="Cambria Math" w:hAnsi="Cambria Math"/>
                <w:i/>
              </w:rPr>
            </m:ctrlPr>
          </m:naryPr>
          <m:sub>
            <m:r>
              <w:rPr>
                <w:rFonts w:ascii="STIXGeneral-Regular" w:hAnsi="STIXGeneral-Regular" w:cs="STIXGeneral-Regular"/>
              </w:rPr>
              <m:t>i</m:t>
            </m:r>
          </m:sub>
          <m:sup/>
          <m:e>
            <m:r>
              <w:rPr>
                <w:rFonts w:ascii="Cambria Math" w:hAnsi="Cambria Math"/>
                <w:lang w:val="en-US"/>
              </w:rPr>
              <m:t>(</m:t>
            </m:r>
            <m:sSub>
              <m:sSubPr>
                <m:ctrlPr>
                  <w:rPr>
                    <w:rFonts w:ascii="Cambria Math" w:hAnsi="Cambria Math"/>
                    <w:i/>
                  </w:rPr>
                </m:ctrlPr>
              </m:sSubPr>
              <m:e>
                <m:r>
                  <w:rPr>
                    <w:rFonts w:ascii="STIXGeneral-Regular" w:hAnsi="STIXGeneral-Regular" w:cs="STIXGeneral-Regular"/>
                  </w:rPr>
                  <m:t>X</m:t>
                </m:r>
              </m:e>
              <m:sub>
                <m:r>
                  <w:rPr>
                    <w:rFonts w:ascii="STIXGeneral-Regular" w:hAnsi="STIXGeneral-Regular" w:cs="STIXGeneral-Regular"/>
                  </w:rPr>
                  <m:t>i</m:t>
                </m:r>
              </m:sub>
            </m:sSub>
            <m:r>
              <w:rPr>
                <w:rFonts w:ascii="Lucida Sans Unicode" w:hAnsi="Lucida Sans Unicode" w:cs="Lucida Sans Unicode"/>
                <w:lang w:val="en-US"/>
              </w:rPr>
              <m:t>*</m:t>
            </m:r>
            <m:sSub>
              <m:sSubPr>
                <m:ctrlPr>
                  <w:rPr>
                    <w:rFonts w:ascii="Cambria Math" w:hAnsi="Cambria Math"/>
                    <w:i/>
                  </w:rPr>
                </m:ctrlPr>
              </m:sSubPr>
              <m:e>
                <m:r>
                  <w:rPr>
                    <w:rFonts w:ascii="STIXGeneral-Regular" w:hAnsi="STIXGeneral-Regular" w:cs="STIXGeneral-Regular"/>
                  </w:rPr>
                  <m:t>I</m:t>
                </m:r>
              </m:e>
              <m:sub>
                <m:r>
                  <w:rPr>
                    <w:rFonts w:ascii="STIXGeneral-Regular" w:hAnsi="STIXGeneral-Regular" w:cs="STIXGeneral-Regular"/>
                  </w:rPr>
                  <m:t>i</m:t>
                </m:r>
              </m:sub>
            </m:sSub>
            <m:r>
              <w:rPr>
                <w:rFonts w:ascii="Cambria Math" w:hAnsi="Cambria Math"/>
                <w:lang w:val="en-US"/>
              </w:rPr>
              <m:t>)/</m:t>
            </m:r>
            <m:nary>
              <m:naryPr>
                <m:chr m:val="∑"/>
                <m:limLoc m:val="subSup"/>
                <m:supHide m:val="on"/>
                <m:ctrlPr>
                  <w:rPr>
                    <w:rFonts w:ascii="Cambria Math" w:hAnsi="Cambria Math"/>
                    <w:i/>
                  </w:rPr>
                </m:ctrlPr>
              </m:naryPr>
              <m:sub>
                <m:r>
                  <w:rPr>
                    <w:rFonts w:ascii="STIXGeneral-Regular" w:hAnsi="STIXGeneral-Regular" w:cs="STIXGeneral-Regular"/>
                  </w:rPr>
                  <m:t>i</m:t>
                </m:r>
              </m:sub>
              <m:sup/>
              <m:e>
                <m:sSub>
                  <m:sSubPr>
                    <m:ctrlPr>
                      <w:rPr>
                        <w:rFonts w:ascii="Cambria Math" w:hAnsi="Cambria Math"/>
                        <w:i/>
                      </w:rPr>
                    </m:ctrlPr>
                  </m:sSubPr>
                  <m:e>
                    <m:r>
                      <w:rPr>
                        <w:rFonts w:ascii="Cambria Math" w:hAnsi="Cambria Math"/>
                        <w:lang w:val="en-US"/>
                      </w:rPr>
                      <m:t>(</m:t>
                    </m:r>
                    <m:r>
                      <w:rPr>
                        <w:rFonts w:ascii="STIXGeneral-Regular" w:hAnsi="STIXGeneral-Regular" w:cs="STIXGeneral-Regular"/>
                      </w:rPr>
                      <m:t>I</m:t>
                    </m:r>
                  </m:e>
                  <m:sub>
                    <m:r>
                      <w:rPr>
                        <w:rFonts w:ascii="STIXGeneral-Regular" w:hAnsi="STIXGeneral-Regular" w:cs="STIXGeneral-Regular"/>
                      </w:rPr>
                      <m:t>i</m:t>
                    </m:r>
                  </m:sub>
                </m:sSub>
              </m:e>
            </m:nary>
          </m:e>
        </m:nary>
        <m:r>
          <w:rPr>
            <w:rFonts w:ascii="Cambria Math" w:hAnsi="Cambria Math"/>
            <w:lang w:val="en-US"/>
          </w:rPr>
          <m:t>)</m:t>
        </m:r>
      </m:oMath>
      <w:r w:rsidR="00A43441" w:rsidRPr="00ED64CA">
        <w:rPr>
          <w:lang w:val="en-US"/>
        </w:rPr>
        <w:t xml:space="preserve">, </w:t>
      </w:r>
      <w:proofErr w:type="spellStart"/>
      <w:r w:rsidR="00195D4F" w:rsidRPr="00ED64CA">
        <w:rPr>
          <w:lang w:val="en-US"/>
        </w:rPr>
        <w:t>where</w:t>
      </w:r>
      <w:r w:rsidR="00A43441" w:rsidRPr="00ED64CA">
        <w:rPr>
          <w:i/>
          <w:lang w:val="en-US"/>
        </w:rPr>
        <w:t>X</w:t>
      </w:r>
      <w:r w:rsidR="00195D4F" w:rsidRPr="00ED64CA">
        <w:rPr>
          <w:i/>
          <w:vertAlign w:val="subscript"/>
          <w:lang w:val="en-US"/>
        </w:rPr>
        <w:t>cm</w:t>
      </w:r>
      <w:proofErr w:type="spellEnd"/>
      <w:r w:rsidR="00A43441" w:rsidRPr="00ED64CA">
        <w:rPr>
          <w:lang w:val="en-US"/>
        </w:rPr>
        <w:t xml:space="preserve"> – </w:t>
      </w:r>
      <w:proofErr w:type="spellStart"/>
      <w:r w:rsidR="00195D4F" w:rsidRPr="00ED64CA">
        <w:rPr>
          <w:lang w:val="en-US"/>
        </w:rPr>
        <w:t>wavenumber</w:t>
      </w:r>
      <w:proofErr w:type="spellEnd"/>
      <w:r w:rsidR="00195D4F" w:rsidRPr="00ED64CA">
        <w:rPr>
          <w:lang w:val="en-US"/>
        </w:rPr>
        <w:t xml:space="preserve"> (in cm</w:t>
      </w:r>
      <w:r w:rsidR="00195D4F" w:rsidRPr="00ED64CA">
        <w:rPr>
          <w:vertAlign w:val="superscript"/>
          <w:lang w:val="en-US"/>
        </w:rPr>
        <w:t>-1</w:t>
      </w:r>
      <w:r w:rsidR="00195D4F" w:rsidRPr="00ED64CA">
        <w:rPr>
          <w:lang w:val="en-US"/>
        </w:rPr>
        <w:t>) of the center of mass</w:t>
      </w:r>
      <w:r w:rsidR="00A43441" w:rsidRPr="00ED64CA">
        <w:rPr>
          <w:lang w:val="en-US"/>
        </w:rPr>
        <w:t xml:space="preserve">, </w:t>
      </w:r>
      <w:r w:rsidR="00A43441" w:rsidRPr="00ED64CA">
        <w:rPr>
          <w:i/>
          <w:lang w:val="en-US"/>
        </w:rPr>
        <w:t>X</w:t>
      </w:r>
      <w:r w:rsidR="00A43441" w:rsidRPr="00ED64CA">
        <w:rPr>
          <w:i/>
          <w:vertAlign w:val="subscript"/>
          <w:lang w:val="en-US"/>
        </w:rPr>
        <w:t>i</w:t>
      </w:r>
      <w:r w:rsidR="00A43441" w:rsidRPr="00ED64CA">
        <w:rPr>
          <w:lang w:val="en-US"/>
        </w:rPr>
        <w:t xml:space="preserve">– </w:t>
      </w:r>
      <w:proofErr w:type="spellStart"/>
      <w:r w:rsidR="00195D4F" w:rsidRPr="00ED64CA">
        <w:rPr>
          <w:lang w:val="en-US"/>
        </w:rPr>
        <w:t>wavenumber</w:t>
      </w:r>
      <w:proofErr w:type="spellEnd"/>
      <w:r w:rsidR="00195D4F" w:rsidRPr="00ED64CA">
        <w:rPr>
          <w:lang w:val="en-US"/>
        </w:rPr>
        <w:t xml:space="preserve"> of the </w:t>
      </w:r>
      <w:proofErr w:type="spellStart"/>
      <w:r w:rsidR="00195D4F" w:rsidRPr="00ED64CA">
        <w:rPr>
          <w:i/>
          <w:lang w:val="en-US"/>
        </w:rPr>
        <w:t>i</w:t>
      </w:r>
      <w:r w:rsidR="00195D4F" w:rsidRPr="00ED64CA">
        <w:rPr>
          <w:lang w:val="en-US"/>
        </w:rPr>
        <w:t>-th</w:t>
      </w:r>
      <w:proofErr w:type="spellEnd"/>
      <w:r w:rsidR="00195D4F" w:rsidRPr="00ED64CA">
        <w:rPr>
          <w:lang w:val="en-US"/>
        </w:rPr>
        <w:t xml:space="preserve"> spectral channel, </w:t>
      </w:r>
      <w:r w:rsidR="00195D4F" w:rsidRPr="00ED64CA">
        <w:rPr>
          <w:i/>
          <w:lang w:val="en-US"/>
        </w:rPr>
        <w:t>I</w:t>
      </w:r>
      <w:r w:rsidR="00195D4F" w:rsidRPr="00ED64CA">
        <w:rPr>
          <w:i/>
          <w:vertAlign w:val="subscript"/>
          <w:lang w:val="en-US"/>
        </w:rPr>
        <w:t>i</w:t>
      </w:r>
      <w:r w:rsidR="00195D4F" w:rsidRPr="00ED64CA">
        <w:rPr>
          <w:lang w:val="en-US"/>
        </w:rPr>
        <w:t xml:space="preserve"> - intensity in the </w:t>
      </w:r>
      <w:proofErr w:type="spellStart"/>
      <w:r w:rsidR="00195D4F" w:rsidRPr="00ED64CA">
        <w:rPr>
          <w:i/>
          <w:lang w:val="en-US"/>
        </w:rPr>
        <w:t>i</w:t>
      </w:r>
      <w:proofErr w:type="spellEnd"/>
      <w:r w:rsidR="00195D4F" w:rsidRPr="00ED64CA">
        <w:rPr>
          <w:lang w:val="en-US"/>
        </w:rPr>
        <w:t xml:space="preserve"> -</w:t>
      </w:r>
      <w:proofErr w:type="spellStart"/>
      <w:r w:rsidR="00195D4F" w:rsidRPr="00ED64CA">
        <w:rPr>
          <w:lang w:val="en-US"/>
        </w:rPr>
        <w:t>th</w:t>
      </w:r>
      <w:proofErr w:type="spellEnd"/>
      <w:r w:rsidR="00195D4F" w:rsidRPr="00ED64CA">
        <w:rPr>
          <w:lang w:val="en-US"/>
        </w:rPr>
        <w:t xml:space="preserve"> spectral channel.</w:t>
      </w:r>
    </w:p>
    <w:p w:rsidR="00C050DA" w:rsidRPr="00ED64CA" w:rsidRDefault="00C050DA" w:rsidP="00845423">
      <w:pPr>
        <w:spacing w:line="360" w:lineRule="auto"/>
        <w:ind w:firstLine="567"/>
        <w:jc w:val="both"/>
        <w:rPr>
          <w:lang w:val="en-US"/>
        </w:rPr>
      </w:pPr>
      <w:r w:rsidRPr="00ED64CA">
        <w:rPr>
          <w:lang w:val="en-US"/>
        </w:rPr>
        <w:t xml:space="preserve">The position of the center of mass for wide spectral bands is more convenient to use than, for example, the position of the maximum of the spectrum, since this parameter is more resistant to the influence of instrumental noise. The parameter </w:t>
      </w:r>
      <w:r w:rsidRPr="00ED64CA">
        <w:rPr>
          <w:sz w:val="32"/>
          <w:szCs w:val="32"/>
        </w:rPr>
        <w:sym w:font="Symbol" w:char="F063"/>
      </w:r>
      <w:r w:rsidRPr="00ED64CA">
        <w:rPr>
          <w:vertAlign w:val="subscript"/>
          <w:lang w:val="en-US"/>
        </w:rPr>
        <w:t>21</w:t>
      </w:r>
      <w:r w:rsidRPr="00ED64CA">
        <w:rPr>
          <w:lang w:val="en-US"/>
        </w:rPr>
        <w:t xml:space="preserve"> characterizes the shape of the band (its deformation under the influence of certain factors). In the simplest model, when the shape of the stretching band of the OH-groups is described by the contributions of OH-groups with weak hydrogen bonds (high-frequency spectral region) and strong (low-frequency region) hydrogen bonds, this parameter characterizes the ratio between the numbers of OH-groups with strong and weak H-bonds. An increase in the value of this parameter indicates a weakening of the hydrogen bonding in the solution.</w:t>
      </w:r>
    </w:p>
    <w:p w:rsidR="00261C33" w:rsidRPr="00ED64CA" w:rsidRDefault="00261C33" w:rsidP="00261C33">
      <w:pPr>
        <w:spacing w:line="360" w:lineRule="auto"/>
        <w:ind w:firstLine="567"/>
        <w:jc w:val="both"/>
        <w:rPr>
          <w:lang w:val="en-US"/>
        </w:rPr>
      </w:pPr>
      <w:r w:rsidRPr="00ED64CA">
        <w:rPr>
          <w:lang w:val="en-US"/>
        </w:rPr>
        <w:t xml:space="preserve">As follows from the results presented in Tables A2 and A6 (see Appendix), the positions of the </w:t>
      </w:r>
      <w:proofErr w:type="spellStart"/>
      <w:r w:rsidRPr="00ED64CA">
        <w:rPr>
          <w:lang w:val="en-US"/>
        </w:rPr>
        <w:t>vibrational</w:t>
      </w:r>
      <w:proofErr w:type="spellEnd"/>
      <w:r w:rsidRPr="00ED64CA">
        <w:rPr>
          <w:lang w:val="en-US"/>
        </w:rPr>
        <w:t xml:space="preserve"> bands in 40% water-ethanol solutions, both in provided samples and prepared at the MSU laboratory from treated and untreated water and alcohol in different combinations, remained almost unaltered.</w:t>
      </w:r>
    </w:p>
    <w:p w:rsidR="00941760" w:rsidRPr="00ED64CA" w:rsidRDefault="00261C33" w:rsidP="00261C33">
      <w:pPr>
        <w:spacing w:line="360" w:lineRule="auto"/>
        <w:ind w:firstLine="567"/>
        <w:jc w:val="both"/>
        <w:rPr>
          <w:lang w:val="en-US"/>
        </w:rPr>
      </w:pPr>
      <w:r w:rsidRPr="00ED64CA">
        <w:rPr>
          <w:lang w:val="en-US"/>
        </w:rPr>
        <w:t xml:space="preserve">However, from the Tables A4 and A7 (Appendix) it follows that the position of the OH-stretching band and the parameter </w:t>
      </w:r>
      <w:r w:rsidRPr="00ED64CA">
        <w:rPr>
          <w:sz w:val="32"/>
          <w:szCs w:val="32"/>
        </w:rPr>
        <w:sym w:font="Symbol" w:char="F063"/>
      </w:r>
      <w:r w:rsidRPr="00ED64CA">
        <w:rPr>
          <w:vertAlign w:val="subscript"/>
          <w:lang w:val="en-US"/>
        </w:rPr>
        <w:t>21</w:t>
      </w:r>
      <w:r w:rsidRPr="00ED64CA">
        <w:rPr>
          <w:lang w:val="en-US"/>
        </w:rPr>
        <w:t xml:space="preserve"> for the treated water-ethanol solutions of concentration 40%  </w:t>
      </w:r>
      <w:r w:rsidR="00941760" w:rsidRPr="00ED64CA">
        <w:rPr>
          <w:lang w:val="en-US"/>
        </w:rPr>
        <w:t xml:space="preserve">(ABI Sample 40%) differ from that for untreated 40% solutions. This is valid also for the 40% solutions prepared at MSU from treated water and ethanol (Water </w:t>
      </w:r>
      <w:proofErr w:type="spellStart"/>
      <w:r w:rsidR="00941760" w:rsidRPr="00ED64CA">
        <w:rPr>
          <w:lang w:val="en-US"/>
        </w:rPr>
        <w:t>Cav.+Alcohol</w:t>
      </w:r>
      <w:proofErr w:type="spellEnd"/>
      <w:r w:rsidR="00941760" w:rsidRPr="00ED64CA">
        <w:rPr>
          <w:lang w:val="en-US"/>
        </w:rPr>
        <w:t xml:space="preserve"> Cav.) in comparison to solutions prepared at MSU from untreated solvents.</w:t>
      </w:r>
    </w:p>
    <w:p w:rsidR="00261C33" w:rsidRPr="00ED64CA" w:rsidRDefault="00941760" w:rsidP="00261C33">
      <w:pPr>
        <w:spacing w:line="360" w:lineRule="auto"/>
        <w:ind w:firstLine="567"/>
        <w:jc w:val="both"/>
        <w:rPr>
          <w:lang w:val="en-US"/>
        </w:rPr>
      </w:pPr>
      <w:r w:rsidRPr="00ED64CA">
        <w:rPr>
          <w:lang w:val="en-US"/>
        </w:rPr>
        <w:t>F</w:t>
      </w:r>
      <w:r w:rsidR="00261C33" w:rsidRPr="00ED64CA">
        <w:rPr>
          <w:lang w:val="en-US"/>
        </w:rPr>
        <w:t xml:space="preserve">rom </w:t>
      </w:r>
      <w:r w:rsidRPr="00ED64CA">
        <w:rPr>
          <w:lang w:val="en-US"/>
        </w:rPr>
        <w:t>the Tables A</w:t>
      </w:r>
      <w:r w:rsidR="00261C33" w:rsidRPr="00ED64CA">
        <w:rPr>
          <w:lang w:val="en-US"/>
        </w:rPr>
        <w:t xml:space="preserve">5 and </w:t>
      </w:r>
      <w:r w:rsidRPr="00ED64CA">
        <w:rPr>
          <w:lang w:val="en-US"/>
        </w:rPr>
        <w:t>A</w:t>
      </w:r>
      <w:r w:rsidR="00261C33" w:rsidRPr="00ED64CA">
        <w:rPr>
          <w:lang w:val="en-US"/>
        </w:rPr>
        <w:t xml:space="preserve">8, it follows that the ratio of the integral intensities of the </w:t>
      </w:r>
      <w:r w:rsidRPr="00ED64CA">
        <w:rPr>
          <w:lang w:val="en-US"/>
        </w:rPr>
        <w:t xml:space="preserve">stretching </w:t>
      </w:r>
      <w:r w:rsidR="00261C33" w:rsidRPr="00ED64CA">
        <w:rPr>
          <w:lang w:val="en-US"/>
        </w:rPr>
        <w:t xml:space="preserve">bands of the CH- and OH-groups in water-ethanol solutions is </w:t>
      </w:r>
      <w:r w:rsidR="00230987" w:rsidRPr="00ED64CA">
        <w:rPr>
          <w:lang w:val="en-US"/>
        </w:rPr>
        <w:t xml:space="preserve">noticeably greater for the samples provided by the ABI </w:t>
      </w:r>
      <w:r w:rsidR="00261C33" w:rsidRPr="00ED64CA">
        <w:rPr>
          <w:lang w:val="en-US"/>
        </w:rPr>
        <w:t xml:space="preserve">that have been processed </w:t>
      </w:r>
      <w:r w:rsidRPr="00ED64CA">
        <w:rPr>
          <w:lang w:val="en-US"/>
        </w:rPr>
        <w:t>after</w:t>
      </w:r>
      <w:r w:rsidR="00230987" w:rsidRPr="00ED64CA">
        <w:rPr>
          <w:lang w:val="en-US"/>
        </w:rPr>
        <w:t xml:space="preserve"> the</w:t>
      </w:r>
      <w:r w:rsidR="00E615DB">
        <w:rPr>
          <w:lang w:val="en-US"/>
        </w:rPr>
        <w:t xml:space="preserve"> </w:t>
      </w:r>
      <w:r w:rsidR="00261C33" w:rsidRPr="00ED64CA">
        <w:rPr>
          <w:lang w:val="en-US"/>
        </w:rPr>
        <w:t>prepar</w:t>
      </w:r>
      <w:r w:rsidRPr="00ED64CA">
        <w:rPr>
          <w:lang w:val="en-US"/>
        </w:rPr>
        <w:t>ation</w:t>
      </w:r>
      <w:r w:rsidR="00261C33" w:rsidRPr="00ED64CA">
        <w:rPr>
          <w:lang w:val="en-US"/>
        </w:rPr>
        <w:t xml:space="preserve"> than for solutions prepared at MSU from treated water and ethan</w:t>
      </w:r>
      <w:r w:rsidRPr="00ED64CA">
        <w:rPr>
          <w:lang w:val="en-US"/>
        </w:rPr>
        <w:t>ol</w:t>
      </w:r>
      <w:r w:rsidR="00261C33" w:rsidRPr="00ED64CA">
        <w:rPr>
          <w:lang w:val="en-US"/>
        </w:rPr>
        <w:t>.</w:t>
      </w:r>
    </w:p>
    <w:p w:rsidR="00261C33" w:rsidRPr="00ED64CA" w:rsidRDefault="00261C33" w:rsidP="00261C33">
      <w:pPr>
        <w:spacing w:line="360" w:lineRule="auto"/>
        <w:ind w:firstLine="567"/>
        <w:jc w:val="both"/>
        <w:rPr>
          <w:lang w:val="en-US"/>
        </w:rPr>
      </w:pPr>
      <w:r w:rsidRPr="00ED64CA">
        <w:rPr>
          <w:lang w:val="en-US"/>
        </w:rPr>
        <w:t xml:space="preserve">The following figures show the Raman spectra </w:t>
      </w:r>
      <w:r w:rsidR="00230987" w:rsidRPr="00ED64CA">
        <w:rPr>
          <w:lang w:val="en-US"/>
        </w:rPr>
        <w:t xml:space="preserve">for the studied samples and water-alcohol solutions </w:t>
      </w:r>
      <w:r w:rsidRPr="00ED64CA">
        <w:rPr>
          <w:lang w:val="en-US"/>
        </w:rPr>
        <w:t>in the region of stretching vibrations of the CH</w:t>
      </w:r>
      <w:r w:rsidR="00941760" w:rsidRPr="00ED64CA">
        <w:rPr>
          <w:lang w:val="en-US"/>
        </w:rPr>
        <w:t>- and OH-</w:t>
      </w:r>
      <w:r w:rsidRPr="00ED64CA">
        <w:rPr>
          <w:lang w:val="en-US"/>
        </w:rPr>
        <w:t>groups after subt</w:t>
      </w:r>
      <w:r w:rsidR="00230987" w:rsidRPr="00ED64CA">
        <w:rPr>
          <w:lang w:val="en-US"/>
        </w:rPr>
        <w:t>racting the fluorescent background</w:t>
      </w:r>
      <w:r w:rsidRPr="00ED64CA">
        <w:rPr>
          <w:lang w:val="en-US"/>
        </w:rPr>
        <w:t>.</w:t>
      </w:r>
    </w:p>
    <w:p w:rsidR="00275937" w:rsidRPr="00ED64CA" w:rsidRDefault="00275937" w:rsidP="00AE1C58">
      <w:pPr>
        <w:spacing w:line="360" w:lineRule="auto"/>
        <w:jc w:val="both"/>
        <w:rPr>
          <w:lang w:val="en-US"/>
        </w:rPr>
      </w:pPr>
    </w:p>
    <w:p w:rsidR="000A780C" w:rsidRPr="00ED64CA" w:rsidRDefault="000A780C" w:rsidP="00AE1C58">
      <w:pPr>
        <w:spacing w:line="360" w:lineRule="auto"/>
        <w:jc w:val="both"/>
      </w:pPr>
      <w:r w:rsidRPr="00ED64CA">
        <w:rPr>
          <w:noProof/>
          <w:lang w:val="en-US" w:eastAsia="en-US"/>
        </w:rPr>
        <w:drawing>
          <wp:inline distT="0" distB="0" distL="0" distR="0">
            <wp:extent cx="3813999" cy="291869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5.tif"/>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811962" cy="2917139"/>
                    </a:xfrm>
                    <a:prstGeom prst="rect">
                      <a:avLst/>
                    </a:prstGeom>
                  </pic:spPr>
                </pic:pic>
              </a:graphicData>
            </a:graphic>
          </wp:inline>
        </w:drawing>
      </w:r>
    </w:p>
    <w:p w:rsidR="00FF3319" w:rsidRPr="00ED64CA" w:rsidRDefault="00FF3319" w:rsidP="00FF3319">
      <w:pPr>
        <w:spacing w:line="360" w:lineRule="auto"/>
        <w:jc w:val="both"/>
        <w:rPr>
          <w:b/>
          <w:lang w:val="en-US"/>
        </w:rPr>
      </w:pPr>
      <w:r w:rsidRPr="00ED64CA">
        <w:rPr>
          <w:b/>
          <w:lang w:val="en-US"/>
        </w:rPr>
        <w:t>Fig.3.5. Stretching band in R</w:t>
      </w:r>
      <w:r w:rsidR="006C311A" w:rsidRPr="00ED64CA">
        <w:rPr>
          <w:b/>
          <w:lang w:val="en-US"/>
        </w:rPr>
        <w:t>aman</w:t>
      </w:r>
      <w:r w:rsidRPr="00ED64CA">
        <w:rPr>
          <w:b/>
          <w:lang w:val="en-US"/>
        </w:rPr>
        <w:t xml:space="preserve"> spectra for water sample</w:t>
      </w:r>
      <w:r w:rsidR="006C311A" w:rsidRPr="00ED64CA">
        <w:rPr>
          <w:b/>
          <w:lang w:val="en-US"/>
        </w:rPr>
        <w:t>s</w:t>
      </w:r>
      <w:r w:rsidRPr="00ED64CA">
        <w:rPr>
          <w:b/>
          <w:lang w:val="en-US"/>
        </w:rPr>
        <w:t xml:space="preserve">: 1 - Water; 2 – Water Cav. </w:t>
      </w:r>
    </w:p>
    <w:p w:rsidR="00275937" w:rsidRPr="00ED64CA" w:rsidRDefault="00275937" w:rsidP="00FF3319">
      <w:pPr>
        <w:spacing w:line="360" w:lineRule="auto"/>
        <w:jc w:val="both"/>
        <w:rPr>
          <w:lang w:val="en-US"/>
        </w:rPr>
      </w:pPr>
    </w:p>
    <w:p w:rsidR="000A780C" w:rsidRPr="00ED64CA" w:rsidRDefault="000A780C" w:rsidP="00FF3319">
      <w:pPr>
        <w:spacing w:line="360" w:lineRule="auto"/>
        <w:jc w:val="both"/>
      </w:pPr>
      <w:r w:rsidRPr="00ED64CA">
        <w:rPr>
          <w:noProof/>
          <w:lang w:val="en-US" w:eastAsia="en-US"/>
        </w:rPr>
        <w:drawing>
          <wp:inline distT="0" distB="0" distL="0" distR="0">
            <wp:extent cx="3591233" cy="274822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6.tif"/>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589315" cy="2746756"/>
                    </a:xfrm>
                    <a:prstGeom prst="rect">
                      <a:avLst/>
                    </a:prstGeom>
                  </pic:spPr>
                </pic:pic>
              </a:graphicData>
            </a:graphic>
          </wp:inline>
        </w:drawing>
      </w:r>
    </w:p>
    <w:p w:rsidR="006C311A" w:rsidRPr="00ED64CA" w:rsidRDefault="006C311A" w:rsidP="006C311A">
      <w:pPr>
        <w:spacing w:line="360" w:lineRule="auto"/>
        <w:jc w:val="both"/>
        <w:rPr>
          <w:b/>
          <w:lang w:val="en-US"/>
        </w:rPr>
      </w:pPr>
      <w:r w:rsidRPr="00ED64CA">
        <w:rPr>
          <w:b/>
          <w:lang w:val="en-US"/>
        </w:rPr>
        <w:t>Fig.3.6. CH- and OH-stretching bands in Raman spectra for ethanol samples: 1 – Alcohol Raw</w:t>
      </w:r>
      <w:proofErr w:type="gramStart"/>
      <w:r w:rsidRPr="00ED64CA">
        <w:rPr>
          <w:b/>
          <w:lang w:val="en-US"/>
        </w:rPr>
        <w:t>;</w:t>
      </w:r>
      <w:proofErr w:type="gramEnd"/>
      <w:r w:rsidRPr="00ED64CA">
        <w:rPr>
          <w:b/>
          <w:lang w:val="en-US"/>
        </w:rPr>
        <w:t xml:space="preserve"> 2 – Alcohol Cav. Fluorescent background subtracted.</w:t>
      </w:r>
    </w:p>
    <w:p w:rsidR="000A780C" w:rsidRPr="00ED64CA" w:rsidRDefault="000A780C" w:rsidP="00234071">
      <w:pPr>
        <w:spacing w:line="360" w:lineRule="auto"/>
        <w:ind w:firstLine="567"/>
        <w:jc w:val="both"/>
      </w:pPr>
      <w:r w:rsidRPr="00ED64CA">
        <w:rPr>
          <w:noProof/>
          <w:lang w:val="en-US" w:eastAsia="en-US"/>
        </w:rPr>
        <w:drawing>
          <wp:inline distT="0" distB="0" distL="0" distR="0">
            <wp:extent cx="3939270" cy="3014563"/>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7.tif"/>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937166" cy="3012953"/>
                    </a:xfrm>
                    <a:prstGeom prst="rect">
                      <a:avLst/>
                    </a:prstGeom>
                  </pic:spPr>
                </pic:pic>
              </a:graphicData>
            </a:graphic>
          </wp:inline>
        </w:drawing>
      </w:r>
    </w:p>
    <w:p w:rsidR="002D2373" w:rsidRPr="00ED64CA" w:rsidRDefault="00230987" w:rsidP="002D2373">
      <w:pPr>
        <w:spacing w:line="360" w:lineRule="auto"/>
        <w:jc w:val="both"/>
        <w:rPr>
          <w:b/>
          <w:lang w:val="en-US"/>
        </w:rPr>
      </w:pPr>
      <w:r w:rsidRPr="00ED64CA">
        <w:rPr>
          <w:b/>
          <w:lang w:val="en-US"/>
        </w:rPr>
        <w:t>Fig.3.7</w:t>
      </w:r>
      <w:r w:rsidR="002D2373" w:rsidRPr="00ED64CA">
        <w:rPr>
          <w:b/>
          <w:lang w:val="en-US"/>
        </w:rPr>
        <w:t xml:space="preserve">. CH- and OH-stretching bands in Raman spectra for the ABI 40% samples: </w:t>
      </w:r>
      <w:r w:rsidRPr="00ED64CA">
        <w:rPr>
          <w:b/>
          <w:lang w:val="en-US"/>
        </w:rPr>
        <w:t>1 – Sample 40% - 1Pass</w:t>
      </w:r>
      <w:proofErr w:type="gramStart"/>
      <w:r w:rsidRPr="00ED64CA">
        <w:rPr>
          <w:b/>
          <w:lang w:val="en-US"/>
        </w:rPr>
        <w:t>.,</w:t>
      </w:r>
      <w:proofErr w:type="gramEnd"/>
      <w:r w:rsidRPr="00ED64CA">
        <w:rPr>
          <w:b/>
          <w:lang w:val="en-US"/>
        </w:rPr>
        <w:t xml:space="preserve"> 2 - Sample 40% - 2Pass. </w:t>
      </w:r>
      <w:r w:rsidR="002D2373" w:rsidRPr="00ED64CA">
        <w:rPr>
          <w:b/>
          <w:lang w:val="en-US"/>
        </w:rPr>
        <w:t xml:space="preserve"> Fluorescent background subtracted.</w:t>
      </w:r>
    </w:p>
    <w:p w:rsidR="002D2373" w:rsidRPr="00ED64CA" w:rsidRDefault="002D2373" w:rsidP="00C123D8">
      <w:pPr>
        <w:jc w:val="both"/>
        <w:rPr>
          <w:b/>
        </w:rPr>
      </w:pPr>
    </w:p>
    <w:p w:rsidR="00275937" w:rsidRPr="00ED64CA" w:rsidRDefault="00275937" w:rsidP="00275937">
      <w:pPr>
        <w:spacing w:line="360" w:lineRule="auto"/>
        <w:ind w:firstLine="567"/>
        <w:jc w:val="both"/>
      </w:pPr>
    </w:p>
    <w:p w:rsidR="000A780C" w:rsidRPr="00ED64CA" w:rsidRDefault="000A780C" w:rsidP="00275937">
      <w:pPr>
        <w:spacing w:line="360" w:lineRule="auto"/>
        <w:ind w:firstLine="567"/>
        <w:jc w:val="both"/>
      </w:pPr>
      <w:r w:rsidRPr="00ED64CA">
        <w:rPr>
          <w:noProof/>
          <w:lang w:val="en-US" w:eastAsia="en-US"/>
        </w:rPr>
        <w:drawing>
          <wp:inline distT="0" distB="0" distL="0" distR="0">
            <wp:extent cx="3939270" cy="3014563"/>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8.tif"/>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3937166" cy="3012953"/>
                    </a:xfrm>
                    <a:prstGeom prst="rect">
                      <a:avLst/>
                    </a:prstGeom>
                  </pic:spPr>
                </pic:pic>
              </a:graphicData>
            </a:graphic>
          </wp:inline>
        </w:drawing>
      </w:r>
    </w:p>
    <w:p w:rsidR="00230987" w:rsidRPr="00ED64CA" w:rsidRDefault="007F3B19" w:rsidP="00230987">
      <w:pPr>
        <w:spacing w:line="360" w:lineRule="auto"/>
        <w:jc w:val="both"/>
        <w:rPr>
          <w:b/>
          <w:lang w:val="en-US"/>
        </w:rPr>
      </w:pPr>
      <w:r w:rsidRPr="00ED64CA">
        <w:rPr>
          <w:b/>
          <w:lang w:val="en-US"/>
        </w:rPr>
        <w:t>Fig.3.8</w:t>
      </w:r>
      <w:r w:rsidR="00230987" w:rsidRPr="00ED64CA">
        <w:rPr>
          <w:b/>
          <w:lang w:val="en-US"/>
        </w:rPr>
        <w:t>. CH- and OH-stretching bands in Raman spectra for the 40% e</w:t>
      </w:r>
      <w:r w:rsidR="008B4426" w:rsidRPr="00ED64CA">
        <w:rPr>
          <w:b/>
          <w:lang w:val="en-US"/>
        </w:rPr>
        <w:t>thanol solutions</w:t>
      </w:r>
      <w:r w:rsidR="00230987" w:rsidRPr="00ED64CA">
        <w:rPr>
          <w:b/>
          <w:lang w:val="en-US"/>
        </w:rPr>
        <w:t>: 1 – Solution 40% (Water + Alcohol), 2 – Solution 40% (Water Cav. + Alcohol Cav.), 3 – Sample 40% 2Pass.  Fluorescent background subtracted.</w:t>
      </w:r>
    </w:p>
    <w:p w:rsidR="00275937" w:rsidRPr="00ED64CA" w:rsidRDefault="00275937" w:rsidP="00275937">
      <w:pPr>
        <w:spacing w:line="360" w:lineRule="auto"/>
        <w:ind w:firstLine="567"/>
        <w:jc w:val="both"/>
        <w:rPr>
          <w:lang w:val="en-US"/>
        </w:rPr>
      </w:pPr>
    </w:p>
    <w:p w:rsidR="004564BD" w:rsidRPr="00ED64CA" w:rsidRDefault="004564BD" w:rsidP="00275937">
      <w:pPr>
        <w:spacing w:line="360" w:lineRule="auto"/>
        <w:ind w:firstLine="567"/>
        <w:jc w:val="both"/>
        <w:rPr>
          <w:lang w:val="en-US"/>
        </w:rPr>
      </w:pPr>
      <w:r w:rsidRPr="00ED64CA">
        <w:rPr>
          <w:lang w:val="en-US"/>
        </w:rPr>
        <w:t>In addition to the above described measurements, the experiment was conducted in which water-ethanol solutions were prepared with ethanol concentrations of 40% and 60% in all possible combinations, treated and untreated water and ethanol (untreated water + untreated ethanol, untreated water + treated ethanol, treated water + untreated ethanol, treated water + treated ethanol). The obtained spectra are presented in Fig.3.13 and Fig.3.14. The Tables A6-8 (Appendix) present the characteristics of the spectra obtained.</w:t>
      </w:r>
    </w:p>
    <w:p w:rsidR="00082B7C" w:rsidRPr="00ED64CA" w:rsidRDefault="00082B7C" w:rsidP="00AE1C58">
      <w:pPr>
        <w:spacing w:line="360" w:lineRule="auto"/>
        <w:jc w:val="both"/>
        <w:rPr>
          <w:lang w:val="en-US"/>
        </w:rPr>
      </w:pPr>
    </w:p>
    <w:p w:rsidR="000A780C" w:rsidRPr="00ED64CA" w:rsidRDefault="000A780C" w:rsidP="00AE1C58">
      <w:pPr>
        <w:spacing w:line="360" w:lineRule="auto"/>
        <w:jc w:val="both"/>
      </w:pPr>
      <w:r w:rsidRPr="00ED64CA">
        <w:rPr>
          <w:noProof/>
          <w:lang w:val="en-US" w:eastAsia="en-US"/>
        </w:rPr>
        <w:drawing>
          <wp:inline distT="0" distB="0" distL="0" distR="0">
            <wp:extent cx="4334353" cy="3316904"/>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9.tif"/>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4332038" cy="3315132"/>
                    </a:xfrm>
                    <a:prstGeom prst="rect">
                      <a:avLst/>
                    </a:prstGeom>
                  </pic:spPr>
                </pic:pic>
              </a:graphicData>
            </a:graphic>
          </wp:inline>
        </w:drawing>
      </w:r>
    </w:p>
    <w:p w:rsidR="00AE1C58" w:rsidRPr="00ED64CA" w:rsidRDefault="007F3B19" w:rsidP="00FA37E9">
      <w:pPr>
        <w:spacing w:line="276" w:lineRule="auto"/>
        <w:jc w:val="both"/>
        <w:rPr>
          <w:b/>
        </w:rPr>
      </w:pPr>
      <w:r w:rsidRPr="00ED64CA">
        <w:rPr>
          <w:b/>
          <w:lang w:val="en-US"/>
        </w:rPr>
        <w:t>Fig.3.9</w:t>
      </w:r>
      <w:r w:rsidR="008B4426" w:rsidRPr="00ED64CA">
        <w:rPr>
          <w:b/>
          <w:lang w:val="en-US"/>
        </w:rPr>
        <w:t>. CH- and OH-stretching bands in Raman spectra for the 40% ethanol solutions prepared from treated and untreated solvents in various combinations: 1 – Solution 40% (</w:t>
      </w:r>
      <w:proofErr w:type="spellStart"/>
      <w:r w:rsidR="008B4426" w:rsidRPr="00ED64CA">
        <w:rPr>
          <w:b/>
          <w:lang w:val="en-US"/>
        </w:rPr>
        <w:t>Water+Alcohol</w:t>
      </w:r>
      <w:proofErr w:type="spellEnd"/>
      <w:r w:rsidR="00A23ADE" w:rsidRPr="00ED64CA">
        <w:rPr>
          <w:b/>
          <w:lang w:val="en-US"/>
        </w:rPr>
        <w:t xml:space="preserve"> Raw</w:t>
      </w:r>
      <w:r w:rsidR="008B4426" w:rsidRPr="00ED64CA">
        <w:rPr>
          <w:b/>
          <w:lang w:val="en-US"/>
        </w:rPr>
        <w:t>), 2 – Solution 40% (</w:t>
      </w:r>
      <w:proofErr w:type="spellStart"/>
      <w:r w:rsidR="008B4426" w:rsidRPr="00ED64CA">
        <w:rPr>
          <w:b/>
          <w:lang w:val="en-US"/>
        </w:rPr>
        <w:t>Water+Alcohol</w:t>
      </w:r>
      <w:proofErr w:type="spellEnd"/>
      <w:r w:rsidR="008B4426" w:rsidRPr="00ED64CA">
        <w:rPr>
          <w:b/>
          <w:lang w:val="en-US"/>
        </w:rPr>
        <w:t xml:space="preserve"> Cav.), 3 – Solution 40% (Water </w:t>
      </w:r>
      <w:proofErr w:type="spellStart"/>
      <w:r w:rsidR="008B4426" w:rsidRPr="00ED64CA">
        <w:rPr>
          <w:b/>
          <w:lang w:val="en-US"/>
        </w:rPr>
        <w:t>Cav.+Alcohol</w:t>
      </w:r>
      <w:proofErr w:type="spellEnd"/>
      <w:r w:rsidR="008B4426" w:rsidRPr="00ED64CA">
        <w:rPr>
          <w:b/>
          <w:lang w:val="en-US"/>
        </w:rPr>
        <w:t xml:space="preserve"> Raw), 4 – Solution 40% (Water </w:t>
      </w:r>
      <w:proofErr w:type="spellStart"/>
      <w:r w:rsidR="008B4426" w:rsidRPr="00ED64CA">
        <w:rPr>
          <w:b/>
          <w:lang w:val="en-US"/>
        </w:rPr>
        <w:t>Cav.+Alcohol</w:t>
      </w:r>
      <w:proofErr w:type="spellEnd"/>
      <w:r w:rsidR="008B4426" w:rsidRPr="00ED64CA">
        <w:rPr>
          <w:b/>
          <w:lang w:val="en-US"/>
        </w:rPr>
        <w:t xml:space="preserve"> Cav.).  Fluorescent background subtracted.</w:t>
      </w:r>
    </w:p>
    <w:p w:rsidR="000A780C" w:rsidRPr="00ED64CA" w:rsidRDefault="000A780C" w:rsidP="0015344B">
      <w:pPr>
        <w:spacing w:line="360" w:lineRule="auto"/>
        <w:jc w:val="both"/>
        <w:rPr>
          <w:b/>
        </w:rPr>
      </w:pPr>
      <w:r w:rsidRPr="00ED64CA">
        <w:rPr>
          <w:b/>
          <w:noProof/>
          <w:lang w:val="en-US" w:eastAsia="en-US"/>
        </w:rPr>
        <w:drawing>
          <wp:inline distT="0" distB="0" distL="0" distR="0">
            <wp:extent cx="5066661" cy="3629025"/>
            <wp:effectExtent l="19050" t="0" r="639"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0.tif"/>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5063999" cy="3627118"/>
                    </a:xfrm>
                    <a:prstGeom prst="rect">
                      <a:avLst/>
                    </a:prstGeom>
                  </pic:spPr>
                </pic:pic>
              </a:graphicData>
            </a:graphic>
          </wp:inline>
        </w:drawing>
      </w:r>
    </w:p>
    <w:p w:rsidR="0015344B" w:rsidRPr="00ED64CA" w:rsidRDefault="007F3B19" w:rsidP="00FA37E9">
      <w:pPr>
        <w:spacing w:line="276" w:lineRule="auto"/>
        <w:jc w:val="both"/>
        <w:rPr>
          <w:b/>
          <w:lang w:val="en-US"/>
        </w:rPr>
      </w:pPr>
      <w:r w:rsidRPr="00ED64CA">
        <w:rPr>
          <w:b/>
          <w:lang w:val="en-US"/>
        </w:rPr>
        <w:t>Fig.3.10</w:t>
      </w:r>
      <w:r w:rsidR="0015344B" w:rsidRPr="00ED64CA">
        <w:rPr>
          <w:b/>
          <w:lang w:val="en-US"/>
        </w:rPr>
        <w:t xml:space="preserve">. CH- and OH-stretching bands in Raman spectra for the 60% ethanol solutions prepared from treated and untreated solvents in various combinations: 1 – Solution </w:t>
      </w:r>
      <w:r w:rsidR="000A780C" w:rsidRPr="00ED64CA">
        <w:rPr>
          <w:b/>
          <w:lang w:val="en-US"/>
        </w:rPr>
        <w:t>60</w:t>
      </w:r>
      <w:r w:rsidR="0015344B" w:rsidRPr="00ED64CA">
        <w:rPr>
          <w:b/>
          <w:lang w:val="en-US"/>
        </w:rPr>
        <w:t>% (</w:t>
      </w:r>
      <w:proofErr w:type="spellStart"/>
      <w:r w:rsidR="0015344B" w:rsidRPr="00ED64CA">
        <w:rPr>
          <w:b/>
          <w:lang w:val="en-US"/>
        </w:rPr>
        <w:t>Water+Alcohol</w:t>
      </w:r>
      <w:proofErr w:type="spellEnd"/>
      <w:r w:rsidR="00A23ADE" w:rsidRPr="00ED64CA">
        <w:rPr>
          <w:b/>
          <w:lang w:val="en-US"/>
        </w:rPr>
        <w:t xml:space="preserve"> Raw</w:t>
      </w:r>
      <w:r w:rsidR="0015344B" w:rsidRPr="00ED64CA">
        <w:rPr>
          <w:b/>
          <w:lang w:val="en-US"/>
        </w:rPr>
        <w:t xml:space="preserve">), 2 – Solution </w:t>
      </w:r>
      <w:r w:rsidR="000A780C" w:rsidRPr="00ED64CA">
        <w:rPr>
          <w:b/>
          <w:lang w:val="en-US"/>
        </w:rPr>
        <w:t>60</w:t>
      </w:r>
      <w:r w:rsidR="0015344B" w:rsidRPr="00ED64CA">
        <w:rPr>
          <w:b/>
          <w:lang w:val="en-US"/>
        </w:rPr>
        <w:t>% (</w:t>
      </w:r>
      <w:proofErr w:type="spellStart"/>
      <w:r w:rsidR="0015344B" w:rsidRPr="00ED64CA">
        <w:rPr>
          <w:b/>
          <w:lang w:val="en-US"/>
        </w:rPr>
        <w:t>Water+Alcohol</w:t>
      </w:r>
      <w:proofErr w:type="spellEnd"/>
      <w:r w:rsidR="0015344B" w:rsidRPr="00ED64CA">
        <w:rPr>
          <w:b/>
          <w:lang w:val="en-US"/>
        </w:rPr>
        <w:t xml:space="preserve"> Cav.), 3 – Solution </w:t>
      </w:r>
      <w:r w:rsidR="000A780C" w:rsidRPr="00ED64CA">
        <w:rPr>
          <w:b/>
          <w:lang w:val="en-US"/>
        </w:rPr>
        <w:t>60</w:t>
      </w:r>
      <w:r w:rsidR="0015344B" w:rsidRPr="00ED64CA">
        <w:rPr>
          <w:b/>
          <w:lang w:val="en-US"/>
        </w:rPr>
        <w:t xml:space="preserve">% (Water </w:t>
      </w:r>
      <w:proofErr w:type="spellStart"/>
      <w:r w:rsidR="0015344B" w:rsidRPr="00ED64CA">
        <w:rPr>
          <w:b/>
          <w:lang w:val="en-US"/>
        </w:rPr>
        <w:t>Cav.+Alcohol</w:t>
      </w:r>
      <w:proofErr w:type="spellEnd"/>
      <w:r w:rsidR="0015344B" w:rsidRPr="00ED64CA">
        <w:rPr>
          <w:b/>
          <w:lang w:val="en-US"/>
        </w:rPr>
        <w:t xml:space="preserve"> Raw), 4 – Solution </w:t>
      </w:r>
      <w:r w:rsidR="000A780C" w:rsidRPr="00ED64CA">
        <w:rPr>
          <w:b/>
          <w:lang w:val="en-US"/>
        </w:rPr>
        <w:t>60</w:t>
      </w:r>
      <w:r w:rsidR="0015344B" w:rsidRPr="00ED64CA">
        <w:rPr>
          <w:b/>
          <w:lang w:val="en-US"/>
        </w:rPr>
        <w:t xml:space="preserve">% (Water </w:t>
      </w:r>
      <w:proofErr w:type="spellStart"/>
      <w:r w:rsidR="0015344B" w:rsidRPr="00ED64CA">
        <w:rPr>
          <w:b/>
          <w:lang w:val="en-US"/>
        </w:rPr>
        <w:t>Cav.+Alcohol</w:t>
      </w:r>
      <w:proofErr w:type="spellEnd"/>
      <w:r w:rsidR="0015344B" w:rsidRPr="00ED64CA">
        <w:rPr>
          <w:b/>
          <w:lang w:val="en-US"/>
        </w:rPr>
        <w:t xml:space="preserve"> Cav.).  Fluorescent background subtracted.</w:t>
      </w:r>
    </w:p>
    <w:p w:rsidR="0015344B" w:rsidRPr="00ED64CA" w:rsidRDefault="0015344B" w:rsidP="0062626D">
      <w:pPr>
        <w:spacing w:line="360" w:lineRule="auto"/>
        <w:jc w:val="both"/>
        <w:rPr>
          <w:b/>
          <w:lang w:val="en-US"/>
        </w:rPr>
      </w:pPr>
    </w:p>
    <w:p w:rsidR="007F3B19" w:rsidRPr="00ED64CA" w:rsidRDefault="007F3B19" w:rsidP="0062626D">
      <w:pPr>
        <w:spacing w:line="360" w:lineRule="auto"/>
        <w:jc w:val="both"/>
        <w:rPr>
          <w:b/>
          <w:lang w:val="en-US"/>
        </w:rPr>
      </w:pPr>
      <w:r w:rsidRPr="00ED64CA">
        <w:rPr>
          <w:b/>
          <w:lang w:val="en-US"/>
        </w:rPr>
        <w:t>The main results of the Section 3 (Raman scattering spectroscopy):</w:t>
      </w:r>
    </w:p>
    <w:p w:rsidR="007F3B19" w:rsidRPr="00ED64CA" w:rsidRDefault="000F1DFC" w:rsidP="00845423">
      <w:pPr>
        <w:spacing w:line="360" w:lineRule="auto"/>
        <w:ind w:firstLine="567"/>
        <w:jc w:val="both"/>
        <w:rPr>
          <w:lang w:val="en-US"/>
        </w:rPr>
      </w:pPr>
      <w:r w:rsidRPr="00ED64CA">
        <w:rPr>
          <w:lang w:val="en-US"/>
        </w:rPr>
        <w:t>1</w:t>
      </w:r>
      <w:r w:rsidR="0062626D" w:rsidRPr="00ED64CA">
        <w:rPr>
          <w:lang w:val="en-US"/>
        </w:rPr>
        <w:t>)</w:t>
      </w:r>
      <w:r w:rsidR="00C3099E" w:rsidRPr="00ED64CA">
        <w:rPr>
          <w:lang w:val="en-US"/>
        </w:rPr>
        <w:t xml:space="preserve">. </w:t>
      </w:r>
      <w:r w:rsidR="007F3B19" w:rsidRPr="00ED64CA">
        <w:rPr>
          <w:lang w:val="en-US"/>
        </w:rPr>
        <w:t xml:space="preserve">The positions of low-frequency Raman lines of ethanol molecules (vibrations of CH, CCO, CO bonds) are insensitive to the </w:t>
      </w:r>
      <w:proofErr w:type="spellStart"/>
      <w:r w:rsidR="007F3B19" w:rsidRPr="00ED64CA">
        <w:rPr>
          <w:lang w:val="en-US"/>
        </w:rPr>
        <w:t>cavitation</w:t>
      </w:r>
      <w:proofErr w:type="spellEnd"/>
      <w:r w:rsidR="007F3B19" w:rsidRPr="00ED64CA">
        <w:rPr>
          <w:lang w:val="en-US"/>
        </w:rPr>
        <w:t xml:space="preserve"> treatment of ethanol.</w:t>
      </w:r>
    </w:p>
    <w:p w:rsidR="00D65D12" w:rsidRPr="00ED64CA" w:rsidRDefault="007F3B19" w:rsidP="00845423">
      <w:pPr>
        <w:spacing w:line="360" w:lineRule="auto"/>
        <w:ind w:firstLine="567"/>
        <w:jc w:val="both"/>
        <w:rPr>
          <w:lang w:val="en-US"/>
        </w:rPr>
      </w:pPr>
      <w:r w:rsidRPr="00ED64CA">
        <w:rPr>
          <w:lang w:val="en-US"/>
        </w:rPr>
        <w:t xml:space="preserve">2). Since the main mechanism providing intermolecular bonding in water-ethanol systems is hydrogen bonding, the most informative part of the </w:t>
      </w:r>
      <w:proofErr w:type="spellStart"/>
      <w:r w:rsidRPr="00ED64CA">
        <w:rPr>
          <w:lang w:val="en-US"/>
        </w:rPr>
        <w:t>vibrational</w:t>
      </w:r>
      <w:proofErr w:type="spellEnd"/>
      <w:r w:rsidRPr="00ED64CA">
        <w:rPr>
          <w:lang w:val="en-US"/>
        </w:rPr>
        <w:t xml:space="preserve"> spectrum is the region of stretching vibrations of OH-groups from 3000 to 3800 cm</w:t>
      </w:r>
      <w:r w:rsidRPr="00ED64CA">
        <w:rPr>
          <w:vertAlign w:val="superscript"/>
          <w:lang w:val="en-US"/>
        </w:rPr>
        <w:t>-1</w:t>
      </w:r>
      <w:r w:rsidRPr="00ED64CA">
        <w:rPr>
          <w:lang w:val="en-US"/>
        </w:rPr>
        <w:t>.</w:t>
      </w:r>
      <w:r w:rsidR="00D65D12" w:rsidRPr="00ED64CA">
        <w:rPr>
          <w:lang w:val="en-US"/>
        </w:rPr>
        <w:t xml:space="preserve"> Above the concentration of ethanol in solution higher 30%, the position of the stretching band and its shape for the treated solutions differ from those for the bands of untreated solutions: the OH-stretching band is slightly shifted to the high-frequency region, and the parameter </w:t>
      </w:r>
      <w:r w:rsidR="00D65D12" w:rsidRPr="00ED64CA">
        <w:rPr>
          <w:sz w:val="32"/>
          <w:szCs w:val="32"/>
        </w:rPr>
        <w:sym w:font="Symbol" w:char="F063"/>
      </w:r>
      <w:r w:rsidR="00D65D12" w:rsidRPr="00ED64CA">
        <w:rPr>
          <w:vertAlign w:val="subscript"/>
          <w:lang w:val="en-US"/>
        </w:rPr>
        <w:t>21</w:t>
      </w:r>
      <w:r w:rsidR="00D65D12" w:rsidRPr="00ED64CA">
        <w:rPr>
          <w:lang w:val="en-US"/>
        </w:rPr>
        <w:t xml:space="preserve"> increases compared to the same characteristics for the bands of the unprocessed solutions. This means that after </w:t>
      </w:r>
      <w:proofErr w:type="spellStart"/>
      <w:r w:rsidR="00D65D12" w:rsidRPr="00ED64CA">
        <w:rPr>
          <w:lang w:val="en-US"/>
        </w:rPr>
        <w:t>cavitation</w:t>
      </w:r>
      <w:proofErr w:type="spellEnd"/>
      <w:r w:rsidR="00D65D12" w:rsidRPr="00ED64CA">
        <w:rPr>
          <w:lang w:val="en-US"/>
        </w:rPr>
        <w:t xml:space="preserve"> treatment in solutions the number of OH-groups with weak hydrogen bonding is greater than in untreated solutions. Fig.3.7-3.10 </w:t>
      </w:r>
      <w:r w:rsidR="00E615DB" w:rsidRPr="00ED64CA">
        <w:rPr>
          <w:lang w:val="en-US"/>
        </w:rPr>
        <w:t>illustrates</w:t>
      </w:r>
      <w:r w:rsidR="00D65D12" w:rsidRPr="00ED64CA">
        <w:rPr>
          <w:lang w:val="en-US"/>
        </w:rPr>
        <w:t xml:space="preserve"> the findings.</w:t>
      </w:r>
    </w:p>
    <w:p w:rsidR="00E961C0" w:rsidRPr="00ED64CA" w:rsidRDefault="000F1DFC" w:rsidP="00E961C0">
      <w:pPr>
        <w:spacing w:line="360" w:lineRule="auto"/>
        <w:ind w:firstLine="567"/>
        <w:contextualSpacing/>
        <w:jc w:val="both"/>
        <w:rPr>
          <w:lang w:val="en-US"/>
        </w:rPr>
      </w:pPr>
      <w:r w:rsidRPr="00ED64CA">
        <w:rPr>
          <w:lang w:val="en-US"/>
        </w:rPr>
        <w:t>3</w:t>
      </w:r>
      <w:r w:rsidR="0062626D" w:rsidRPr="00ED64CA">
        <w:rPr>
          <w:lang w:val="en-US"/>
        </w:rPr>
        <w:t>)</w:t>
      </w:r>
      <w:r w:rsidR="00D34762" w:rsidRPr="00ED64CA">
        <w:rPr>
          <w:lang w:val="en-US"/>
        </w:rPr>
        <w:t xml:space="preserve">. </w:t>
      </w:r>
      <w:r w:rsidR="00E961C0" w:rsidRPr="00ED64CA">
        <w:rPr>
          <w:lang w:val="en-US"/>
        </w:rPr>
        <w:t xml:space="preserve">The ratio of the integral intensities of the stretching bands of the CH- and OH-groups in water-ethanol solutions is significantly greater for the ABI solutions that have been processed with </w:t>
      </w:r>
      <w:proofErr w:type="spellStart"/>
      <w:r w:rsidR="00E961C0" w:rsidRPr="00ED64CA">
        <w:rPr>
          <w:lang w:val="en-US"/>
        </w:rPr>
        <w:t>cavitator</w:t>
      </w:r>
      <w:proofErr w:type="spellEnd"/>
      <w:r w:rsidR="00E961C0" w:rsidRPr="00ED64CA">
        <w:rPr>
          <w:lang w:val="en-US"/>
        </w:rPr>
        <w:t xml:space="preserve"> after preparation than for the solutions prepared at MSU from previously treated water and ethanol.</w:t>
      </w:r>
    </w:p>
    <w:p w:rsidR="00CC1CA3" w:rsidRPr="00ED64CA" w:rsidRDefault="00BF44FA" w:rsidP="00CC1CA3">
      <w:pPr>
        <w:spacing w:line="360" w:lineRule="auto"/>
        <w:ind w:firstLine="567"/>
        <w:contextualSpacing/>
        <w:jc w:val="both"/>
        <w:rPr>
          <w:lang w:val="en-US"/>
        </w:rPr>
      </w:pPr>
      <w:r w:rsidRPr="00ED64CA">
        <w:rPr>
          <w:lang w:val="en-US"/>
        </w:rPr>
        <w:t xml:space="preserve">4) </w:t>
      </w:r>
      <w:r w:rsidR="002F2EBC" w:rsidRPr="00ED64CA">
        <w:rPr>
          <w:lang w:val="en-US"/>
        </w:rPr>
        <w:t>In the measurements, the fluorescent background interferes with Raman scattering bands, and therefore makes more difficult the interpretation of the shape of the stretching OH-band in Raman spectra.</w:t>
      </w:r>
    </w:p>
    <w:p w:rsidR="002F2EBC" w:rsidRPr="00ED64CA" w:rsidRDefault="002F2EBC" w:rsidP="002F2EBC">
      <w:pPr>
        <w:spacing w:line="360" w:lineRule="auto"/>
        <w:ind w:firstLine="567"/>
        <w:contextualSpacing/>
        <w:jc w:val="both"/>
        <w:rPr>
          <w:rFonts w:ascii="AdvTimes" w:eastAsiaTheme="minorHAnsi" w:hAnsi="AdvTimes" w:cstheme="minorBidi"/>
          <w:color w:val="FF0000"/>
          <w:lang w:val="en-US" w:eastAsia="en-US"/>
        </w:rPr>
      </w:pPr>
      <w:r w:rsidRPr="00ED64CA">
        <w:rPr>
          <w:lang w:val="en-US"/>
        </w:rPr>
        <w:t>In previous studies (J. Agric. Food Chem. DOI: 10.1021 / jf100609c.)</w:t>
      </w:r>
      <w:r w:rsidR="00E615DB">
        <w:rPr>
          <w:lang w:val="en-US"/>
        </w:rPr>
        <w:t>,</w:t>
      </w:r>
      <w:r w:rsidRPr="00ED64CA">
        <w:rPr>
          <w:lang w:val="en-US"/>
        </w:rPr>
        <w:t xml:space="preserve"> it was found that </w:t>
      </w:r>
      <w:r w:rsidR="00E615DB">
        <w:rPr>
          <w:lang w:val="en-US"/>
        </w:rPr>
        <w:t>in aqueous solutions of ethanol</w:t>
      </w:r>
      <w:r w:rsidRPr="00ED64CA">
        <w:rPr>
          <w:lang w:val="en-US"/>
        </w:rPr>
        <w:t xml:space="preserve"> the existence of various molecular structures like water clusters, clusters of ethanol molecules or heterogeneous water-ethanol associates (hydrated ethanol) is possible. </w:t>
      </w:r>
      <w:r w:rsidRPr="00ED64CA">
        <w:rPr>
          <w:rFonts w:ascii="AdvTimes" w:eastAsiaTheme="minorHAnsi" w:hAnsi="AdvTimes" w:cstheme="minorBidi"/>
          <w:lang w:val="en-US" w:eastAsia="en-US"/>
        </w:rPr>
        <w:t>At high alcohol content (</w:t>
      </w:r>
      <w:r w:rsidRPr="00ED64CA">
        <w:rPr>
          <w:rFonts w:ascii="Lucida Sans Unicode" w:eastAsiaTheme="minorHAnsi" w:hAnsi="Lucida Sans Unicode" w:cs="Lucida Sans Unicode"/>
          <w:lang w:val="en-US" w:eastAsia="en-US"/>
        </w:rPr>
        <w:t>∼</w:t>
      </w:r>
      <w:r w:rsidRPr="00ED64CA">
        <w:rPr>
          <w:rFonts w:ascii="AdvTimes" w:eastAsiaTheme="minorHAnsi" w:hAnsi="AdvTimes" w:cstheme="minorBidi"/>
          <w:lang w:val="en-US" w:eastAsia="en-US"/>
        </w:rPr>
        <w:t xml:space="preserve">40 </w:t>
      </w:r>
      <w:proofErr w:type="spellStart"/>
      <w:r w:rsidRPr="00ED64CA">
        <w:rPr>
          <w:rFonts w:ascii="AdvTimes" w:eastAsiaTheme="minorHAnsi" w:hAnsi="AdvTimes" w:cstheme="minorBidi"/>
          <w:lang w:val="en-US" w:eastAsia="en-US"/>
        </w:rPr>
        <w:t>vol</w:t>
      </w:r>
      <w:proofErr w:type="spellEnd"/>
      <w:r w:rsidRPr="00ED64CA">
        <w:rPr>
          <w:rFonts w:ascii="AdvTimes" w:eastAsiaTheme="minorHAnsi" w:hAnsi="AdvTimes" w:cstheme="minorBidi"/>
          <w:lang w:val="en-US" w:eastAsia="en-US"/>
        </w:rPr>
        <w:t xml:space="preserve"> %) clusters from ethanol molecules appear, as revealed by the emergence of the ethanol line in 400 MHz NMR. These ethanol clusters undoubtedly stimulate the palate differently from either water clusters or the </w:t>
      </w:r>
      <w:proofErr w:type="spellStart"/>
      <w:r w:rsidRPr="00ED64CA">
        <w:rPr>
          <w:rFonts w:ascii="AdvTimes" w:eastAsiaTheme="minorHAnsi" w:hAnsi="AdvTimes" w:cstheme="minorBidi"/>
          <w:lang w:val="en-US" w:eastAsia="en-US"/>
        </w:rPr>
        <w:t>clathrate</w:t>
      </w:r>
      <w:proofErr w:type="spellEnd"/>
      <w:r w:rsidRPr="00ED64CA">
        <w:rPr>
          <w:rFonts w:ascii="AdvTimes" w:eastAsiaTheme="minorHAnsi" w:hAnsi="AdvTimes" w:cstheme="minorBidi"/>
          <w:lang w:val="en-US" w:eastAsia="en-US"/>
        </w:rPr>
        <w:t xml:space="preserve">-like water-ethanol structures (hydrated ethanol). Even in the absence of “taste” in the traditional sense, vodka drinkers could express preference for a particular structure. </w:t>
      </w:r>
      <w:r w:rsidR="00E615DB">
        <w:rPr>
          <w:rFonts w:ascii="AdvTimes" w:eastAsiaTheme="minorHAnsi" w:hAnsi="AdvTimes" w:cstheme="minorBidi"/>
          <w:lang w:val="en-US" w:eastAsia="en-US"/>
        </w:rPr>
        <w:t>It is a possible that trace impurities compound</w:t>
      </w:r>
      <w:r w:rsidRPr="00ED64CA">
        <w:rPr>
          <w:rFonts w:ascii="AdvTimes" w:eastAsiaTheme="minorHAnsi" w:hAnsi="AdvTimes" w:cstheme="minorBidi"/>
          <w:lang w:val="en-US" w:eastAsia="en-US"/>
        </w:rPr>
        <w:t xml:space="preserve"> influence Hydrogen-bonding and thus alter the component distribution. </w:t>
      </w:r>
    </w:p>
    <w:p w:rsidR="000E77AD" w:rsidRPr="00ED64CA" w:rsidRDefault="000E77AD" w:rsidP="00F26016">
      <w:pPr>
        <w:ind w:firstLine="567"/>
        <w:contextualSpacing/>
        <w:jc w:val="both"/>
        <w:rPr>
          <w:i/>
          <w:lang w:val="en-US"/>
        </w:rPr>
      </w:pPr>
    </w:p>
    <w:p w:rsidR="00AE1C58" w:rsidRPr="00ED64CA" w:rsidRDefault="00AE1C58">
      <w:pPr>
        <w:rPr>
          <w:b/>
          <w:lang w:val="en-US"/>
        </w:rPr>
      </w:pPr>
      <w:r w:rsidRPr="00ED64CA">
        <w:rPr>
          <w:b/>
          <w:lang w:val="en-US"/>
        </w:rPr>
        <w:br w:type="page"/>
      </w:r>
    </w:p>
    <w:p w:rsidR="002413FF" w:rsidRPr="00ED64CA" w:rsidRDefault="00686ECF" w:rsidP="00686ECF">
      <w:pPr>
        <w:spacing w:line="360" w:lineRule="auto"/>
        <w:contextualSpacing/>
        <w:jc w:val="center"/>
        <w:rPr>
          <w:lang w:val="en-US"/>
        </w:rPr>
      </w:pPr>
      <w:r w:rsidRPr="00ED64CA">
        <w:rPr>
          <w:b/>
          <w:lang w:val="en-US"/>
        </w:rPr>
        <w:t xml:space="preserve">4. </w:t>
      </w:r>
      <w:r w:rsidR="0001770E" w:rsidRPr="00ED64CA">
        <w:rPr>
          <w:b/>
          <w:lang w:val="en-US"/>
        </w:rPr>
        <w:t>Fluorescence of samples of water, alcohol samples and water-ethanol solutions</w:t>
      </w:r>
    </w:p>
    <w:p w:rsidR="00F24E6E" w:rsidRPr="00ED64CA" w:rsidRDefault="00B01052" w:rsidP="0062626D">
      <w:pPr>
        <w:spacing w:line="360" w:lineRule="auto"/>
        <w:jc w:val="both"/>
        <w:rPr>
          <w:noProof/>
          <w:lang w:val="en-US"/>
        </w:rPr>
      </w:pPr>
      <w:r w:rsidRPr="00ED64CA">
        <w:rPr>
          <w:b/>
          <w:lang w:val="en-US"/>
        </w:rPr>
        <w:tab/>
      </w:r>
      <w:r w:rsidR="0001770E" w:rsidRPr="00ED64CA">
        <w:rPr>
          <w:lang w:val="en-US"/>
        </w:rPr>
        <w:t xml:space="preserve">To record the fluorescence spectra of the samples and the prepared aqueous-alcoholic solutions, a Solar CM2203 </w:t>
      </w:r>
      <w:proofErr w:type="spellStart"/>
      <w:r w:rsidR="0001770E" w:rsidRPr="00ED64CA">
        <w:rPr>
          <w:lang w:val="en-US"/>
        </w:rPr>
        <w:t>fluorimeter</w:t>
      </w:r>
      <w:proofErr w:type="spellEnd"/>
      <w:r w:rsidR="0001770E" w:rsidRPr="00ED64CA">
        <w:rPr>
          <w:lang w:val="en-US"/>
        </w:rPr>
        <w:t xml:space="preserve"> with </w:t>
      </w:r>
      <w:proofErr w:type="gramStart"/>
      <w:r w:rsidR="0001770E" w:rsidRPr="00ED64CA">
        <w:rPr>
          <w:lang w:val="en-US"/>
        </w:rPr>
        <w:t>a xenon</w:t>
      </w:r>
      <w:proofErr w:type="gramEnd"/>
      <w:r w:rsidR="0001770E" w:rsidRPr="00ED64CA">
        <w:rPr>
          <w:lang w:val="en-US"/>
        </w:rPr>
        <w:t xml:space="preserve"> pulsed lamp was used as an excitation source. The optical layout of the instrument is shown in Fig. 4.1.</w:t>
      </w:r>
    </w:p>
    <w:p w:rsidR="0001770E" w:rsidRPr="00ED64CA" w:rsidRDefault="00F24E6E" w:rsidP="0062626D">
      <w:pPr>
        <w:spacing w:line="360" w:lineRule="auto"/>
        <w:jc w:val="both"/>
        <w:rPr>
          <w:lang w:val="en-US"/>
        </w:rPr>
      </w:pPr>
      <w:r w:rsidRPr="00ED64CA">
        <w:rPr>
          <w:noProof/>
          <w:lang w:val="en-US" w:eastAsia="en-US"/>
        </w:rPr>
        <w:drawing>
          <wp:inline distT="0" distB="0" distL="0" distR="0">
            <wp:extent cx="4648200" cy="348602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757947" cy="3568330"/>
                    </a:xfrm>
                    <a:prstGeom prst="rect">
                      <a:avLst/>
                    </a:prstGeom>
                    <a:noFill/>
                  </pic:spPr>
                </pic:pic>
              </a:graphicData>
            </a:graphic>
          </wp:inline>
        </w:drawing>
      </w:r>
    </w:p>
    <w:p w:rsidR="00F24E6E" w:rsidRPr="00ED64CA" w:rsidRDefault="00F24E6E" w:rsidP="00F24E6E">
      <w:pPr>
        <w:spacing w:line="360" w:lineRule="auto"/>
        <w:jc w:val="both"/>
        <w:rPr>
          <w:b/>
          <w:lang w:val="en-US"/>
        </w:rPr>
      </w:pPr>
      <w:r w:rsidRPr="00ED64CA">
        <w:rPr>
          <w:b/>
          <w:lang w:val="en-US"/>
        </w:rPr>
        <w:t xml:space="preserve">Fig. 4.1. </w:t>
      </w:r>
      <w:proofErr w:type="gramStart"/>
      <w:r w:rsidRPr="00ED64CA">
        <w:rPr>
          <w:b/>
          <w:lang w:val="en-US"/>
        </w:rPr>
        <w:t>The optical layout of the Solar CM2203 luminescence spectrometer.</w:t>
      </w:r>
      <w:proofErr w:type="gramEnd"/>
      <w:r w:rsidRPr="00ED64CA">
        <w:rPr>
          <w:b/>
          <w:lang w:val="en-US"/>
        </w:rPr>
        <w:t xml:space="preserve"> </w:t>
      </w:r>
      <w:proofErr w:type="gramStart"/>
      <w:r w:rsidRPr="00ED64CA">
        <w:rPr>
          <w:b/>
          <w:lang w:val="en-US"/>
        </w:rPr>
        <w:t xml:space="preserve">I – excitation system; II - excitation </w:t>
      </w:r>
      <w:proofErr w:type="spellStart"/>
      <w:r w:rsidRPr="00ED64CA">
        <w:rPr>
          <w:b/>
          <w:lang w:val="en-US"/>
        </w:rPr>
        <w:t>monochromator</w:t>
      </w:r>
      <w:proofErr w:type="spellEnd"/>
      <w:r w:rsidRPr="00ED64CA">
        <w:rPr>
          <w:b/>
          <w:lang w:val="en-US"/>
        </w:rPr>
        <w:t xml:space="preserve">; III - </w:t>
      </w:r>
      <w:proofErr w:type="spellStart"/>
      <w:r w:rsidRPr="00ED64CA">
        <w:rPr>
          <w:b/>
          <w:lang w:val="en-US"/>
        </w:rPr>
        <w:t>cuvette</w:t>
      </w:r>
      <w:proofErr w:type="spellEnd"/>
      <w:r w:rsidRPr="00ED64CA">
        <w:rPr>
          <w:b/>
          <w:lang w:val="en-US"/>
        </w:rPr>
        <w:t xml:space="preserve"> compartment; IV - registration </w:t>
      </w:r>
      <w:proofErr w:type="spellStart"/>
      <w:r w:rsidRPr="00ED64CA">
        <w:rPr>
          <w:b/>
          <w:lang w:val="en-US"/>
        </w:rPr>
        <w:t>monochromator</w:t>
      </w:r>
      <w:proofErr w:type="spellEnd"/>
      <w:r w:rsidRPr="00ED64CA">
        <w:rPr>
          <w:b/>
          <w:lang w:val="en-US"/>
        </w:rPr>
        <w:t xml:space="preserve">; V - </w:t>
      </w:r>
      <w:proofErr w:type="spellStart"/>
      <w:r w:rsidRPr="00ED64CA">
        <w:rPr>
          <w:b/>
          <w:lang w:val="en-US"/>
        </w:rPr>
        <w:t>photodetector</w:t>
      </w:r>
      <w:proofErr w:type="spellEnd"/>
      <w:r w:rsidRPr="00ED64CA">
        <w:rPr>
          <w:b/>
          <w:lang w:val="en-US"/>
        </w:rPr>
        <w:t>.</w:t>
      </w:r>
      <w:proofErr w:type="gramEnd"/>
      <w:r w:rsidRPr="00ED64CA">
        <w:rPr>
          <w:b/>
          <w:lang w:val="en-US"/>
        </w:rPr>
        <w:t xml:space="preserve"> A detailed description is given in the text.</w:t>
      </w:r>
    </w:p>
    <w:p w:rsidR="00F24E6E" w:rsidRPr="00ED64CA" w:rsidRDefault="00F24E6E" w:rsidP="00F24E6E">
      <w:pPr>
        <w:spacing w:line="360" w:lineRule="auto"/>
        <w:jc w:val="both"/>
        <w:rPr>
          <w:lang w:val="en-US"/>
        </w:rPr>
      </w:pPr>
    </w:p>
    <w:p w:rsidR="001A6766" w:rsidRPr="00ED64CA" w:rsidRDefault="001A6766" w:rsidP="00B019F1">
      <w:pPr>
        <w:spacing w:line="360" w:lineRule="auto"/>
        <w:ind w:firstLine="567"/>
        <w:jc w:val="both"/>
        <w:rPr>
          <w:lang w:val="en-US"/>
        </w:rPr>
      </w:pPr>
      <w:r w:rsidRPr="00ED64CA">
        <w:rPr>
          <w:lang w:val="en-US"/>
        </w:rPr>
        <w:t>The excitation system I includes radiation source 1 (XBO 150W/1 xenon short arc lamp with an almost continuous emission spectrum in the wavelength range</w:t>
      </w:r>
      <w:r w:rsidR="00B019F1" w:rsidRPr="00ED64CA">
        <w:rPr>
          <w:lang w:val="en-US"/>
        </w:rPr>
        <w:t xml:space="preserve"> of 220–1000 nm), </w:t>
      </w:r>
      <w:r w:rsidRPr="00ED64CA">
        <w:rPr>
          <w:lang w:val="en-US"/>
        </w:rPr>
        <w:t xml:space="preserve">reflector 2 and ellipsoid focusing mirror 3. </w:t>
      </w:r>
      <w:proofErr w:type="gramStart"/>
      <w:r w:rsidRPr="00ED64CA">
        <w:rPr>
          <w:lang w:val="en-US"/>
        </w:rPr>
        <w:t xml:space="preserve">Radiation from the lamp 1 is focused by the mirror 3 on the entrance slit 5 of the excitation </w:t>
      </w:r>
      <w:proofErr w:type="spellStart"/>
      <w:r w:rsidRPr="00ED64CA">
        <w:rPr>
          <w:lang w:val="en-US"/>
        </w:rPr>
        <w:t>monochromator</w:t>
      </w:r>
      <w:proofErr w:type="spellEnd"/>
      <w:r w:rsidRPr="00ED64CA">
        <w:rPr>
          <w:lang w:val="en-US"/>
        </w:rPr>
        <w:t xml:space="preserve"> II</w:t>
      </w:r>
      <w:proofErr w:type="gramEnd"/>
      <w:r w:rsidRPr="00ED64CA">
        <w:rPr>
          <w:lang w:val="en-US"/>
        </w:rPr>
        <w:t>. Using the collimator lens 6, the light</w:t>
      </w:r>
      <w:r w:rsidR="00E615DB">
        <w:rPr>
          <w:lang w:val="en-US"/>
        </w:rPr>
        <w:t>,</w:t>
      </w:r>
      <w:r w:rsidRPr="00ED64CA">
        <w:rPr>
          <w:lang w:val="en-US"/>
        </w:rPr>
        <w:t xml:space="preserve"> in the form of a parallel beam</w:t>
      </w:r>
      <w:r w:rsidR="00E615DB">
        <w:rPr>
          <w:lang w:val="en-US"/>
        </w:rPr>
        <w:t>,</w:t>
      </w:r>
      <w:r w:rsidRPr="00ED64CA">
        <w:rPr>
          <w:lang w:val="en-US"/>
        </w:rPr>
        <w:t xml:space="preserve"> is directed onto the diffraction grating 7. The </w:t>
      </w:r>
      <w:proofErr w:type="gramStart"/>
      <w:r w:rsidRPr="00ED64CA">
        <w:rPr>
          <w:lang w:val="en-US"/>
        </w:rPr>
        <w:t>rays diffracted from the grating 7 are focused by the lens 6 onto the intermediate slit 29</w:t>
      </w:r>
      <w:proofErr w:type="gramEnd"/>
      <w:r w:rsidRPr="00ED64CA">
        <w:rPr>
          <w:lang w:val="en-US"/>
        </w:rPr>
        <w:t>.</w:t>
      </w:r>
      <w:r w:rsidR="00B019F1" w:rsidRPr="00ED64CA">
        <w:rPr>
          <w:lang w:val="en-US"/>
        </w:rPr>
        <w:t xml:space="preserve"> An intermediate slit separates the spectral range of wavelengths in the second </w:t>
      </w:r>
      <w:proofErr w:type="spellStart"/>
      <w:r w:rsidR="00B019F1" w:rsidRPr="00ED64CA">
        <w:rPr>
          <w:lang w:val="en-US"/>
        </w:rPr>
        <w:t>monochromator</w:t>
      </w:r>
      <w:proofErr w:type="spellEnd"/>
      <w:r w:rsidR="00B019F1" w:rsidRPr="00ED64CA">
        <w:rPr>
          <w:lang w:val="en-US"/>
        </w:rPr>
        <w:t xml:space="preserve">, where the second diffraction is performed. Dispersions of both parts of the double </w:t>
      </w:r>
      <w:proofErr w:type="spellStart"/>
      <w:r w:rsidR="00B019F1" w:rsidRPr="00ED64CA">
        <w:rPr>
          <w:lang w:val="en-US"/>
        </w:rPr>
        <w:t>monochromator</w:t>
      </w:r>
      <w:proofErr w:type="spellEnd"/>
      <w:r w:rsidR="00B019F1" w:rsidRPr="00ED64CA">
        <w:rPr>
          <w:lang w:val="en-US"/>
        </w:rPr>
        <w:t xml:space="preserve"> are added up and a certain spectral range of wavelengths, depending on the angle of rotation of the gratings 7 and 9, is allocated through the output slit 10. The </w:t>
      </w:r>
      <w:proofErr w:type="spellStart"/>
      <w:r w:rsidR="00B019F1" w:rsidRPr="00ED64CA">
        <w:rPr>
          <w:lang w:val="en-US"/>
        </w:rPr>
        <w:t>toroidal</w:t>
      </w:r>
      <w:proofErr w:type="spellEnd"/>
      <w:r w:rsidR="00B019F1" w:rsidRPr="00ED64CA">
        <w:rPr>
          <w:lang w:val="en-US"/>
        </w:rPr>
        <w:t xml:space="preserve"> mirror 12 focuses the radiation transmitted by the </w:t>
      </w:r>
      <w:proofErr w:type="spellStart"/>
      <w:r w:rsidR="00B019F1" w:rsidRPr="00ED64CA">
        <w:rPr>
          <w:lang w:val="en-US"/>
        </w:rPr>
        <w:t>monochromator</w:t>
      </w:r>
      <w:proofErr w:type="spellEnd"/>
      <w:r w:rsidR="00B019F1" w:rsidRPr="00ED64CA">
        <w:rPr>
          <w:lang w:val="en-US"/>
        </w:rPr>
        <w:t xml:space="preserve"> II to the center of the </w:t>
      </w:r>
      <w:proofErr w:type="spellStart"/>
      <w:r w:rsidR="00B019F1" w:rsidRPr="00ED64CA">
        <w:rPr>
          <w:lang w:val="en-US"/>
        </w:rPr>
        <w:t>cuvette</w:t>
      </w:r>
      <w:proofErr w:type="spellEnd"/>
      <w:r w:rsidR="00B019F1" w:rsidRPr="00ED64CA">
        <w:rPr>
          <w:lang w:val="en-US"/>
        </w:rPr>
        <w:t xml:space="preserve"> 15 with the sample under study. The luminescence is collected by a </w:t>
      </w:r>
      <w:proofErr w:type="spellStart"/>
      <w:r w:rsidR="00B019F1" w:rsidRPr="00ED64CA">
        <w:rPr>
          <w:lang w:val="en-US"/>
        </w:rPr>
        <w:t>toroidal</w:t>
      </w:r>
      <w:proofErr w:type="spellEnd"/>
      <w:r w:rsidR="00B019F1" w:rsidRPr="00ED64CA">
        <w:rPr>
          <w:lang w:val="en-US"/>
        </w:rPr>
        <w:t xml:space="preserve"> mirror 18 and is focused on the entrance slit 20 of the registration </w:t>
      </w:r>
      <w:proofErr w:type="spellStart"/>
      <w:r w:rsidR="00B019F1" w:rsidRPr="00ED64CA">
        <w:rPr>
          <w:lang w:val="en-US"/>
        </w:rPr>
        <w:t>monochromator</w:t>
      </w:r>
      <w:proofErr w:type="spellEnd"/>
      <w:r w:rsidR="00B019F1" w:rsidRPr="00ED64CA">
        <w:rPr>
          <w:lang w:val="en-US"/>
        </w:rPr>
        <w:t xml:space="preserve"> IV. Reflector 16 and 17 can increase the intensity of the luminescence signal in 2.5 - 3 times. After exiting the registration </w:t>
      </w:r>
      <w:proofErr w:type="spellStart"/>
      <w:r w:rsidR="00B019F1" w:rsidRPr="00ED64CA">
        <w:rPr>
          <w:lang w:val="en-US"/>
        </w:rPr>
        <w:t>monochromator</w:t>
      </w:r>
      <w:proofErr w:type="spellEnd"/>
      <w:r w:rsidR="00B019F1" w:rsidRPr="00ED64CA">
        <w:rPr>
          <w:lang w:val="en-US"/>
        </w:rPr>
        <w:t xml:space="preserve"> IV, the analyzed luminescence emission is recorded by a photomultiplier.</w:t>
      </w:r>
    </w:p>
    <w:p w:rsidR="00BE50FF" w:rsidRPr="00ED64CA" w:rsidRDefault="00BE50FF" w:rsidP="00BE50FF">
      <w:pPr>
        <w:spacing w:line="360" w:lineRule="auto"/>
        <w:ind w:firstLine="567"/>
        <w:jc w:val="both"/>
        <w:rPr>
          <w:lang w:val="en-US"/>
        </w:rPr>
      </w:pPr>
      <w:r w:rsidRPr="00ED64CA">
        <w:rPr>
          <w:lang w:val="en-US"/>
        </w:rPr>
        <w:t xml:space="preserve">Samples and water-alcohol solutions for spectra measurements were placed in a standard quartz cell for </w:t>
      </w:r>
      <w:proofErr w:type="spellStart"/>
      <w:r w:rsidRPr="00ED64CA">
        <w:rPr>
          <w:lang w:val="en-US"/>
        </w:rPr>
        <w:t>fluorimetry</w:t>
      </w:r>
      <w:proofErr w:type="spellEnd"/>
      <w:r w:rsidRPr="00ED64CA">
        <w:rPr>
          <w:lang w:val="en-US"/>
        </w:rPr>
        <w:t>. Fluorescence was excited by a set of wavelengths ranged from 230 to 405 nm in order to identify differences in the samples provided.</w:t>
      </w:r>
    </w:p>
    <w:p w:rsidR="00BE50FF" w:rsidRPr="00ED64CA" w:rsidRDefault="00BE50FF" w:rsidP="00BE50FF">
      <w:pPr>
        <w:spacing w:line="360" w:lineRule="auto"/>
        <w:ind w:firstLine="567"/>
        <w:jc w:val="both"/>
        <w:rPr>
          <w:lang w:val="en-US"/>
        </w:rPr>
      </w:pPr>
      <w:r w:rsidRPr="00ED64CA">
        <w:rPr>
          <w:lang w:val="en-US"/>
        </w:rPr>
        <w:t>Fluor</w:t>
      </w:r>
      <w:r w:rsidR="002E3933" w:rsidRPr="00ED64CA">
        <w:rPr>
          <w:lang w:val="en-US"/>
        </w:rPr>
        <w:t>escence spectra of the provided ABI ethanol</w:t>
      </w:r>
      <w:r w:rsidRPr="00ED64CA">
        <w:rPr>
          <w:lang w:val="en-US"/>
        </w:rPr>
        <w:t xml:space="preserve"> sample </w:t>
      </w:r>
      <w:r w:rsidR="002E3933" w:rsidRPr="00ED64CA">
        <w:rPr>
          <w:lang w:val="en-US"/>
        </w:rPr>
        <w:t>(Alcohol Raw) and ethanol</w:t>
      </w:r>
      <w:r w:rsidRPr="00ED64CA">
        <w:rPr>
          <w:lang w:val="en-US"/>
        </w:rPr>
        <w:t xml:space="preserve"> after treatment </w:t>
      </w:r>
      <w:r w:rsidR="002E3933" w:rsidRPr="00ED64CA">
        <w:rPr>
          <w:lang w:val="en-US"/>
        </w:rPr>
        <w:t xml:space="preserve">(Alcohol Cav.) </w:t>
      </w:r>
      <w:r w:rsidRPr="00ED64CA">
        <w:rPr>
          <w:lang w:val="en-US"/>
        </w:rPr>
        <w:t>are shown in Fig. 4.2 when excited by different wavelengths indicated on the graph. Na</w:t>
      </w:r>
      <w:r w:rsidR="00F653D4" w:rsidRPr="00ED64CA">
        <w:rPr>
          <w:lang w:val="en-US"/>
        </w:rPr>
        <w:t xml:space="preserve">rrow </w:t>
      </w:r>
      <w:r w:rsidRPr="00ED64CA">
        <w:rPr>
          <w:lang w:val="en-US"/>
        </w:rPr>
        <w:t>lines corres</w:t>
      </w:r>
      <w:r w:rsidR="00F653D4" w:rsidRPr="00ED64CA">
        <w:rPr>
          <w:lang w:val="en-US"/>
        </w:rPr>
        <w:t>pond to the Raman scattering (RS</w:t>
      </w:r>
      <w:r w:rsidRPr="00ED64CA">
        <w:rPr>
          <w:lang w:val="en-US"/>
        </w:rPr>
        <w:t>) band of the solvent,</w:t>
      </w:r>
      <w:r w:rsidR="00F653D4" w:rsidRPr="00ED64CA">
        <w:rPr>
          <w:lang w:val="en-US"/>
        </w:rPr>
        <w:t xml:space="preserve"> and the wider band after the RS</w:t>
      </w:r>
      <w:r w:rsidRPr="00ED64CA">
        <w:rPr>
          <w:lang w:val="en-US"/>
        </w:rPr>
        <w:t xml:space="preserve"> line corresponds to the fluorescence emission spectrum.</w:t>
      </w:r>
    </w:p>
    <w:p w:rsidR="007B13C8" w:rsidRPr="00ED64CA" w:rsidRDefault="007B13C8" w:rsidP="00961E70">
      <w:pPr>
        <w:spacing w:line="360" w:lineRule="auto"/>
        <w:jc w:val="both"/>
        <w:rPr>
          <w:b/>
        </w:rPr>
      </w:pPr>
      <w:r w:rsidRPr="00ED64CA">
        <w:rPr>
          <w:noProof/>
          <w:lang w:val="en-US" w:eastAsia="en-US"/>
        </w:rPr>
        <w:drawing>
          <wp:inline distT="0" distB="0" distL="0" distR="0">
            <wp:extent cx="4838700" cy="3654757"/>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90523" cy="3693900"/>
                    </a:xfrm>
                    <a:prstGeom prst="rect">
                      <a:avLst/>
                    </a:prstGeom>
                  </pic:spPr>
                </pic:pic>
              </a:graphicData>
            </a:graphic>
          </wp:inline>
        </w:drawing>
      </w:r>
    </w:p>
    <w:p w:rsidR="00F653D4" w:rsidRPr="00ED64CA" w:rsidRDefault="00A668CE" w:rsidP="007B13C8">
      <w:pPr>
        <w:spacing w:line="360" w:lineRule="auto"/>
        <w:jc w:val="both"/>
        <w:rPr>
          <w:b/>
          <w:lang w:val="en-US"/>
        </w:rPr>
      </w:pPr>
      <w:r w:rsidRPr="00ED64CA">
        <w:rPr>
          <w:b/>
          <w:lang w:val="en-US"/>
        </w:rPr>
        <w:t>Fig. 4.2</w:t>
      </w:r>
      <w:r w:rsidR="00F653D4" w:rsidRPr="00ED64CA">
        <w:rPr>
          <w:b/>
          <w:lang w:val="en-US"/>
        </w:rPr>
        <w:t xml:space="preserve">. </w:t>
      </w:r>
      <w:proofErr w:type="gramStart"/>
      <w:r w:rsidR="00F653D4" w:rsidRPr="00ED64CA">
        <w:rPr>
          <w:b/>
          <w:lang w:val="en-US"/>
        </w:rPr>
        <w:t>Fluorescence spectra of the ABI alcohol (Alcohol Raw) and alcohol after processing (Alcohol Cav.) with different excitation wavelengths (given on the right).</w:t>
      </w:r>
      <w:proofErr w:type="gramEnd"/>
      <w:r w:rsidR="00F653D4" w:rsidRPr="00ED64CA">
        <w:rPr>
          <w:b/>
          <w:lang w:val="en-US"/>
        </w:rPr>
        <w:t xml:space="preserve"> RS – Raman scattering band.</w:t>
      </w:r>
    </w:p>
    <w:p w:rsidR="00030E25" w:rsidRPr="00ED64CA" w:rsidRDefault="007B13C8" w:rsidP="00807CF8">
      <w:pPr>
        <w:spacing w:line="360" w:lineRule="auto"/>
        <w:jc w:val="both"/>
        <w:rPr>
          <w:lang w:val="en-US"/>
        </w:rPr>
      </w:pPr>
      <w:r w:rsidRPr="00ED64CA">
        <w:rPr>
          <w:lang w:val="en-US"/>
        </w:rPr>
        <w:tab/>
      </w:r>
      <w:r w:rsidR="00030E25" w:rsidRPr="00ED64CA">
        <w:rPr>
          <w:lang w:val="en-US"/>
        </w:rPr>
        <w:t xml:space="preserve">The main fluorescence band of organic impurities in ethanol has a maximum at 300–305 nm when excited by wavelengths shorter 270 nm. These can be benzene, simple phenols, amino acids tyrosine and tryptophan, </w:t>
      </w:r>
      <w:proofErr w:type="spellStart"/>
      <w:r w:rsidR="00030E25" w:rsidRPr="00ED64CA">
        <w:rPr>
          <w:lang w:val="en-US"/>
        </w:rPr>
        <w:t>benzaldehyde</w:t>
      </w:r>
      <w:proofErr w:type="spellEnd"/>
      <w:r w:rsidR="00030E25" w:rsidRPr="00ED64CA">
        <w:rPr>
          <w:lang w:val="en-US"/>
        </w:rPr>
        <w:t xml:space="preserve">, or other organic compounds with isolated benzene nuclei. The second fluorescence band is located in the visible region within 450-500 </w:t>
      </w:r>
      <w:proofErr w:type="gramStart"/>
      <w:r w:rsidR="00030E25" w:rsidRPr="00ED64CA">
        <w:rPr>
          <w:lang w:val="en-US"/>
        </w:rPr>
        <w:t>nm,</w:t>
      </w:r>
      <w:proofErr w:type="gramEnd"/>
      <w:r w:rsidR="00030E25" w:rsidRPr="00ED64CA">
        <w:rPr>
          <w:lang w:val="en-US"/>
        </w:rPr>
        <w:t xml:space="preserve"> this luminescence may be due to aromatic compounds with condensed benzene nuclei.</w:t>
      </w:r>
    </w:p>
    <w:p w:rsidR="00030E25" w:rsidRPr="00ED64CA" w:rsidRDefault="00030E25" w:rsidP="00030E25">
      <w:pPr>
        <w:spacing w:line="360" w:lineRule="auto"/>
        <w:ind w:firstLine="567"/>
        <w:jc w:val="both"/>
        <w:rPr>
          <w:lang w:val="en-US"/>
        </w:rPr>
      </w:pPr>
      <w:r w:rsidRPr="00ED64CA">
        <w:rPr>
          <w:lang w:val="en-US"/>
        </w:rPr>
        <w:t>All samples provided, regardless of the alcohol concentration or the type of treatment, were fluorescent when excited by the UV light. Fig. 4.4-4.5 show the fluorescence spectra of the samples excited with a wavelength of 230 nm, as best illustrating the fluorescence, but similar results were obtained for other wavelengths of excitation within the UV range. This is consistent with the results of the Section 2 obtained by measuring the absorption spectra of the samples.</w:t>
      </w:r>
    </w:p>
    <w:p w:rsidR="00030E25" w:rsidRPr="00ED64CA" w:rsidRDefault="00A668CE" w:rsidP="00030E25">
      <w:pPr>
        <w:spacing w:line="360" w:lineRule="auto"/>
        <w:ind w:firstLine="567"/>
        <w:jc w:val="both"/>
        <w:rPr>
          <w:lang w:val="en-US"/>
        </w:rPr>
      </w:pPr>
      <w:r w:rsidRPr="00ED64CA">
        <w:rPr>
          <w:lang w:val="en-US"/>
        </w:rPr>
        <w:t>As can be seen from Fig. 4.2</w:t>
      </w:r>
      <w:r w:rsidR="00030E25" w:rsidRPr="00ED64CA">
        <w:rPr>
          <w:lang w:val="en-US"/>
        </w:rPr>
        <w:t xml:space="preserve">, </w:t>
      </w:r>
      <w:proofErr w:type="spellStart"/>
      <w:r w:rsidR="00030E25" w:rsidRPr="00ED64CA">
        <w:rPr>
          <w:lang w:val="en-US"/>
        </w:rPr>
        <w:t>cavitation</w:t>
      </w:r>
      <w:proofErr w:type="spellEnd"/>
      <w:r w:rsidR="00030E25" w:rsidRPr="00ED64CA">
        <w:rPr>
          <w:lang w:val="en-US"/>
        </w:rPr>
        <w:t xml:space="preserve"> treatment of ethanol reduces by 1.5-2 times the content of fluorescent impurities, both </w:t>
      </w:r>
      <w:proofErr w:type="spellStart"/>
      <w:r w:rsidR="00030E25" w:rsidRPr="00ED64CA">
        <w:rPr>
          <w:lang w:val="en-US"/>
        </w:rPr>
        <w:t>monoaromatic</w:t>
      </w:r>
      <w:proofErr w:type="spellEnd"/>
      <w:r w:rsidR="00030E25" w:rsidRPr="00ED64CA">
        <w:rPr>
          <w:lang w:val="en-US"/>
        </w:rPr>
        <w:t xml:space="preserve"> and </w:t>
      </w:r>
      <w:proofErr w:type="spellStart"/>
      <w:r w:rsidR="00030E25" w:rsidRPr="00ED64CA">
        <w:rPr>
          <w:lang w:val="en-US"/>
        </w:rPr>
        <w:t>polyaromatic</w:t>
      </w:r>
      <w:proofErr w:type="spellEnd"/>
      <w:r w:rsidR="00030E25" w:rsidRPr="00ED64CA">
        <w:rPr>
          <w:lang w:val="en-US"/>
        </w:rPr>
        <w:t>. Moreover, for solutions prepared from treated alcohol and water, this tendency (a decrease in the amount of fluorescent impurities) is retained. This is illustrated by the</w:t>
      </w:r>
      <w:r w:rsidRPr="00ED64CA">
        <w:rPr>
          <w:lang w:val="en-US"/>
        </w:rPr>
        <w:t xml:space="preserve"> Fig. 4.3</w:t>
      </w:r>
      <w:r w:rsidR="00030E25" w:rsidRPr="00ED64CA">
        <w:rPr>
          <w:lang w:val="en-US"/>
        </w:rPr>
        <w:t xml:space="preserve"> with fluorescence spectra of water-alcohol solutions of 40% concentration prepared from untreated water and alcohol Sol 40% (</w:t>
      </w:r>
      <w:proofErr w:type="spellStart"/>
      <w:r w:rsidR="00030E25" w:rsidRPr="00ED64CA">
        <w:rPr>
          <w:lang w:val="en-US"/>
        </w:rPr>
        <w:t>Water+Alcohol</w:t>
      </w:r>
      <w:proofErr w:type="spellEnd"/>
      <w:r w:rsidR="00030E25" w:rsidRPr="00ED64CA">
        <w:rPr>
          <w:lang w:val="en-US"/>
        </w:rPr>
        <w:t xml:space="preserve"> Raw), as well as water and alcohol after treatment Sol 40% (Water </w:t>
      </w:r>
      <w:proofErr w:type="spellStart"/>
      <w:r w:rsidR="00030E25" w:rsidRPr="00ED64CA">
        <w:rPr>
          <w:lang w:val="en-US"/>
        </w:rPr>
        <w:t>Cav.+Alcohol</w:t>
      </w:r>
      <w:proofErr w:type="spellEnd"/>
      <w:r w:rsidR="00030E25" w:rsidRPr="00ED64CA">
        <w:rPr>
          <w:lang w:val="en-US"/>
        </w:rPr>
        <w:t xml:space="preserve"> Cav.).</w:t>
      </w:r>
    </w:p>
    <w:p w:rsidR="00C00C85" w:rsidRPr="00ED64CA" w:rsidRDefault="00C00C85" w:rsidP="00C00C85">
      <w:pPr>
        <w:spacing w:line="360" w:lineRule="auto"/>
        <w:jc w:val="both"/>
        <w:rPr>
          <w:color w:val="0070C0"/>
        </w:rPr>
      </w:pPr>
      <w:r w:rsidRPr="00ED64CA">
        <w:rPr>
          <w:noProof/>
          <w:lang w:val="en-US" w:eastAsia="en-US"/>
        </w:rPr>
        <w:drawing>
          <wp:inline distT="0" distB="0" distL="0" distR="0">
            <wp:extent cx="4848225" cy="3709112"/>
            <wp:effectExtent l="0" t="0" r="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70326" cy="3726020"/>
                    </a:xfrm>
                    <a:prstGeom prst="rect">
                      <a:avLst/>
                    </a:prstGeom>
                  </pic:spPr>
                </pic:pic>
              </a:graphicData>
            </a:graphic>
          </wp:inline>
        </w:drawing>
      </w:r>
    </w:p>
    <w:p w:rsidR="000F4957" w:rsidRPr="00ED64CA" w:rsidRDefault="00A668CE" w:rsidP="000F4957">
      <w:pPr>
        <w:spacing w:line="360" w:lineRule="auto"/>
        <w:jc w:val="both"/>
        <w:rPr>
          <w:b/>
          <w:lang w:val="en-US"/>
        </w:rPr>
      </w:pPr>
      <w:r w:rsidRPr="00ED64CA">
        <w:rPr>
          <w:b/>
          <w:lang w:val="en-US"/>
        </w:rPr>
        <w:t>Fig. 4.3</w:t>
      </w:r>
      <w:r w:rsidR="00D02C3A" w:rsidRPr="00ED64CA">
        <w:rPr>
          <w:b/>
          <w:lang w:val="en-US"/>
        </w:rPr>
        <w:t>. Fluorescence spectra excited at 230 nm for 40%</w:t>
      </w:r>
      <w:r w:rsidR="000F4957" w:rsidRPr="00ED64CA">
        <w:rPr>
          <w:b/>
          <w:lang w:val="en-US"/>
        </w:rPr>
        <w:t xml:space="preserve"> ethanol</w:t>
      </w:r>
      <w:r w:rsidR="00D02C3A" w:rsidRPr="00ED64CA">
        <w:rPr>
          <w:b/>
          <w:lang w:val="en-US"/>
        </w:rPr>
        <w:t xml:space="preserve"> solutions prepared from water and alcohol without treat</w:t>
      </w:r>
      <w:r w:rsidR="000F4957" w:rsidRPr="00ED64CA">
        <w:rPr>
          <w:b/>
          <w:lang w:val="en-US"/>
        </w:rPr>
        <w:t>ment Sol 40% (</w:t>
      </w:r>
      <w:proofErr w:type="spellStart"/>
      <w:r w:rsidR="000F4957" w:rsidRPr="00ED64CA">
        <w:rPr>
          <w:b/>
          <w:lang w:val="en-US"/>
        </w:rPr>
        <w:t>Water+</w:t>
      </w:r>
      <w:r w:rsidR="00D02C3A" w:rsidRPr="00ED64CA">
        <w:rPr>
          <w:b/>
          <w:lang w:val="en-US"/>
        </w:rPr>
        <w:t>Alcohol</w:t>
      </w:r>
      <w:proofErr w:type="spellEnd"/>
      <w:r w:rsidR="00D02C3A" w:rsidRPr="00ED64CA">
        <w:rPr>
          <w:b/>
          <w:lang w:val="en-US"/>
        </w:rPr>
        <w:t xml:space="preserve"> Raw) and after </w:t>
      </w:r>
      <w:r w:rsidR="000F4957" w:rsidRPr="00ED64CA">
        <w:rPr>
          <w:b/>
          <w:lang w:val="en-US"/>
        </w:rPr>
        <w:t xml:space="preserve">solvents processing Sol 40% (Water </w:t>
      </w:r>
      <w:proofErr w:type="spellStart"/>
      <w:r w:rsidR="000F4957" w:rsidRPr="00ED64CA">
        <w:rPr>
          <w:b/>
          <w:lang w:val="en-US"/>
        </w:rPr>
        <w:t>Cav.+</w:t>
      </w:r>
      <w:r w:rsidR="00D02C3A" w:rsidRPr="00ED64CA">
        <w:rPr>
          <w:b/>
          <w:lang w:val="en-US"/>
        </w:rPr>
        <w:t>Alcohol</w:t>
      </w:r>
      <w:proofErr w:type="spellEnd"/>
      <w:r w:rsidR="00D02C3A" w:rsidRPr="00ED64CA">
        <w:rPr>
          <w:b/>
          <w:lang w:val="en-US"/>
        </w:rPr>
        <w:t xml:space="preserve"> Cav.). </w:t>
      </w:r>
      <w:r w:rsidR="000F4957" w:rsidRPr="00ED64CA">
        <w:rPr>
          <w:b/>
          <w:lang w:val="en-US"/>
        </w:rPr>
        <w:t>RS – Raman scattering band.</w:t>
      </w:r>
    </w:p>
    <w:p w:rsidR="00C00C85" w:rsidRPr="00ED64CA" w:rsidRDefault="00C00C85" w:rsidP="00807CF8">
      <w:pPr>
        <w:spacing w:line="360" w:lineRule="auto"/>
        <w:ind w:firstLine="567"/>
        <w:jc w:val="both"/>
        <w:rPr>
          <w:color w:val="0070C0"/>
          <w:lang w:val="en-US"/>
        </w:rPr>
      </w:pPr>
    </w:p>
    <w:p w:rsidR="002E3933" w:rsidRPr="00ED64CA" w:rsidRDefault="00A7546E" w:rsidP="002E3933">
      <w:pPr>
        <w:spacing w:line="360" w:lineRule="auto"/>
        <w:ind w:firstLine="567"/>
        <w:jc w:val="both"/>
        <w:rPr>
          <w:lang w:val="en-US"/>
        </w:rPr>
      </w:pPr>
      <w:r w:rsidRPr="00ED64CA">
        <w:rPr>
          <w:lang w:val="en-US"/>
        </w:rPr>
        <w:t xml:space="preserve">After </w:t>
      </w:r>
      <w:proofErr w:type="spellStart"/>
      <w:r w:rsidRPr="00ED64CA">
        <w:rPr>
          <w:lang w:val="en-US"/>
        </w:rPr>
        <w:t>cavitation</w:t>
      </w:r>
      <w:proofErr w:type="spellEnd"/>
      <w:r w:rsidRPr="00ED64CA">
        <w:rPr>
          <w:lang w:val="en-US"/>
        </w:rPr>
        <w:t xml:space="preserve"> treatment of pure alcohol or 40% solution, the amount of impurities emitting at 300-305 nm decreases most of all. However the amount of impurities with fluorescence at 330-340 nm is slightly increases, especially after processing of the already prepared 40% solution (see </w:t>
      </w:r>
      <w:r w:rsidR="00A668CE" w:rsidRPr="00ED64CA">
        <w:rPr>
          <w:lang w:val="en-US"/>
        </w:rPr>
        <w:t>Fig. 4-4</w:t>
      </w:r>
      <w:r w:rsidRPr="00ED64CA">
        <w:rPr>
          <w:lang w:val="en-US"/>
        </w:rPr>
        <w:t>-4.7), which may indicate the transition of some compounds to the oxidized (more polar) form.</w:t>
      </w:r>
    </w:p>
    <w:p w:rsidR="002E3933" w:rsidRPr="00ED64CA" w:rsidRDefault="002E3933" w:rsidP="002E3933">
      <w:pPr>
        <w:spacing w:line="360" w:lineRule="auto"/>
        <w:ind w:firstLine="567"/>
        <w:jc w:val="both"/>
        <w:rPr>
          <w:lang w:val="en-US"/>
        </w:rPr>
      </w:pPr>
      <w:r w:rsidRPr="00ED64CA">
        <w:rPr>
          <w:lang w:val="en-US"/>
        </w:rPr>
        <w:t xml:space="preserve">The least amount of fluorescent impurities was in the solution prepared from treated water and alcohol - even less than in the sample </w:t>
      </w:r>
      <w:proofErr w:type="spellStart"/>
      <w:r w:rsidRPr="00ED64CA">
        <w:rPr>
          <w:lang w:val="en-US"/>
        </w:rPr>
        <w:t>Sample</w:t>
      </w:r>
      <w:proofErr w:type="spellEnd"/>
      <w:r w:rsidRPr="00ED64CA">
        <w:rPr>
          <w:lang w:val="en-US"/>
        </w:rPr>
        <w:t xml:space="preserve"> 40% 2Pass (see Fig. 4.4).</w:t>
      </w:r>
    </w:p>
    <w:p w:rsidR="00A7546E" w:rsidRPr="00ED64CA" w:rsidRDefault="00A7546E" w:rsidP="00A668CE">
      <w:pPr>
        <w:spacing w:line="360" w:lineRule="auto"/>
        <w:ind w:firstLine="567"/>
        <w:jc w:val="both"/>
        <w:rPr>
          <w:lang w:val="en-US"/>
        </w:rPr>
      </w:pPr>
    </w:p>
    <w:p w:rsidR="00987550" w:rsidRPr="00ED64CA" w:rsidRDefault="00987550" w:rsidP="000B7310">
      <w:pPr>
        <w:spacing w:line="360" w:lineRule="auto"/>
        <w:jc w:val="both"/>
        <w:rPr>
          <w:b/>
          <w:color w:val="0070C0"/>
        </w:rPr>
      </w:pPr>
      <w:r w:rsidRPr="00ED64CA">
        <w:rPr>
          <w:noProof/>
          <w:lang w:val="en-US" w:eastAsia="en-US"/>
        </w:rPr>
        <w:drawing>
          <wp:inline distT="0" distB="0" distL="0" distR="0">
            <wp:extent cx="4829922" cy="3629025"/>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62741" cy="3653684"/>
                    </a:xfrm>
                    <a:prstGeom prst="rect">
                      <a:avLst/>
                    </a:prstGeom>
                  </pic:spPr>
                </pic:pic>
              </a:graphicData>
            </a:graphic>
          </wp:inline>
        </w:drawing>
      </w:r>
    </w:p>
    <w:p w:rsidR="000F4957" w:rsidRPr="00ED64CA" w:rsidRDefault="00A668CE" w:rsidP="000B7310">
      <w:pPr>
        <w:spacing w:line="360" w:lineRule="auto"/>
        <w:jc w:val="both"/>
        <w:rPr>
          <w:b/>
          <w:lang w:val="en-US"/>
        </w:rPr>
      </w:pPr>
      <w:r w:rsidRPr="00ED64CA">
        <w:rPr>
          <w:b/>
          <w:lang w:val="en-US"/>
        </w:rPr>
        <w:t>Fig. 4.4</w:t>
      </w:r>
      <w:r w:rsidR="000F4957" w:rsidRPr="00ED64CA">
        <w:rPr>
          <w:b/>
          <w:lang w:val="en-US"/>
        </w:rPr>
        <w:t xml:space="preserve">. Fluorescence spectra </w:t>
      </w:r>
      <w:r w:rsidR="002E3933" w:rsidRPr="00ED64CA">
        <w:rPr>
          <w:b/>
          <w:lang w:val="en-US"/>
        </w:rPr>
        <w:t>excited at 230 nm</w:t>
      </w:r>
      <w:r w:rsidR="000F4957" w:rsidRPr="00ED64CA">
        <w:rPr>
          <w:b/>
          <w:lang w:val="en-US"/>
        </w:rPr>
        <w:t xml:space="preserve">: ABI </w:t>
      </w:r>
      <w:r w:rsidR="002E3933" w:rsidRPr="00ED64CA">
        <w:rPr>
          <w:b/>
          <w:lang w:val="en-US"/>
        </w:rPr>
        <w:t xml:space="preserve">40% alcohol </w:t>
      </w:r>
      <w:r w:rsidR="000F4957" w:rsidRPr="00ED64CA">
        <w:rPr>
          <w:b/>
          <w:lang w:val="en-US"/>
        </w:rPr>
        <w:t xml:space="preserve">sample with double treatment Sample 40% 2Pass; </w:t>
      </w:r>
      <w:r w:rsidR="002E3933" w:rsidRPr="00ED64CA">
        <w:rPr>
          <w:b/>
          <w:lang w:val="en-US"/>
        </w:rPr>
        <w:t xml:space="preserve">40% </w:t>
      </w:r>
      <w:r w:rsidR="000F4957" w:rsidRPr="00ED64CA">
        <w:rPr>
          <w:b/>
          <w:lang w:val="en-US"/>
        </w:rPr>
        <w:t>solutions prepared from water and alcohol without treatment Sol 40% (</w:t>
      </w:r>
      <w:proofErr w:type="spellStart"/>
      <w:r w:rsidR="000F4957" w:rsidRPr="00ED64CA">
        <w:rPr>
          <w:b/>
          <w:lang w:val="en-US"/>
        </w:rPr>
        <w:t>Water+Alcohol</w:t>
      </w:r>
      <w:proofErr w:type="spellEnd"/>
      <w:r w:rsidR="000F4957" w:rsidRPr="00ED64CA">
        <w:rPr>
          <w:b/>
          <w:lang w:val="en-US"/>
        </w:rPr>
        <w:t xml:space="preserve"> Raw) and processed solvents Sol 40% (Water </w:t>
      </w:r>
      <w:proofErr w:type="spellStart"/>
      <w:r w:rsidR="000F4957" w:rsidRPr="00ED64CA">
        <w:rPr>
          <w:b/>
          <w:lang w:val="en-US"/>
        </w:rPr>
        <w:t>Cav.+Alcohol</w:t>
      </w:r>
      <w:proofErr w:type="spellEnd"/>
      <w:r w:rsidR="000F4957" w:rsidRPr="00ED64CA">
        <w:rPr>
          <w:b/>
          <w:lang w:val="en-US"/>
        </w:rPr>
        <w:t xml:space="preserve"> Cav.). RS – Raman scattering band.</w:t>
      </w:r>
    </w:p>
    <w:p w:rsidR="002E3933" w:rsidRPr="00ED64CA" w:rsidRDefault="002E3933" w:rsidP="000B7310">
      <w:pPr>
        <w:spacing w:line="360" w:lineRule="auto"/>
        <w:jc w:val="both"/>
        <w:rPr>
          <w:b/>
          <w:lang w:val="en-US"/>
        </w:rPr>
      </w:pPr>
      <w:r w:rsidRPr="00ED64CA">
        <w:rPr>
          <w:noProof/>
          <w:lang w:val="en-US" w:eastAsia="en-US"/>
        </w:rPr>
        <w:drawing>
          <wp:inline distT="0" distB="0" distL="0" distR="0">
            <wp:extent cx="4848225" cy="35463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5902" cy="3588571"/>
                    </a:xfrm>
                    <a:prstGeom prst="rect">
                      <a:avLst/>
                    </a:prstGeom>
                  </pic:spPr>
                </pic:pic>
              </a:graphicData>
            </a:graphic>
          </wp:inline>
        </w:drawing>
      </w:r>
    </w:p>
    <w:p w:rsidR="003A114B" w:rsidRPr="00ED64CA" w:rsidRDefault="003A114B" w:rsidP="00272EA8">
      <w:pPr>
        <w:spacing w:line="360" w:lineRule="auto"/>
        <w:jc w:val="both"/>
        <w:rPr>
          <w:b/>
          <w:lang w:val="en-US"/>
        </w:rPr>
      </w:pPr>
      <w:r w:rsidRPr="00ED64CA">
        <w:rPr>
          <w:b/>
          <w:lang w:val="en-US"/>
        </w:rPr>
        <w:t xml:space="preserve">Fig. 4.5. </w:t>
      </w:r>
      <w:proofErr w:type="gramStart"/>
      <w:r w:rsidRPr="00ED64CA">
        <w:rPr>
          <w:b/>
          <w:lang w:val="en-US"/>
        </w:rPr>
        <w:t>Fluorescence spectra of the ABI water-alcohol samples upon excitation with a wavelength of 230 nm.</w:t>
      </w:r>
      <w:proofErr w:type="gramEnd"/>
      <w:r w:rsidR="00BA3FC2" w:rsidRPr="00ED64CA">
        <w:rPr>
          <w:b/>
          <w:lang w:val="en-US"/>
        </w:rPr>
        <w:t xml:space="preserve"> RS – Raman scattering band.</w:t>
      </w:r>
    </w:p>
    <w:p w:rsidR="00270BDB" w:rsidRPr="00ED64CA" w:rsidRDefault="00270BDB" w:rsidP="00E8004A">
      <w:pPr>
        <w:spacing w:line="360" w:lineRule="auto"/>
        <w:jc w:val="both"/>
        <w:rPr>
          <w:b/>
          <w:lang w:val="en-US"/>
        </w:rPr>
      </w:pPr>
    </w:p>
    <w:p w:rsidR="00F12479" w:rsidRPr="00ED64CA" w:rsidRDefault="006C4CF1" w:rsidP="006C4CF1">
      <w:pPr>
        <w:spacing w:line="360" w:lineRule="auto"/>
        <w:jc w:val="both"/>
        <w:rPr>
          <w:lang w:val="en-US"/>
        </w:rPr>
      </w:pPr>
      <w:r w:rsidRPr="00ED64CA">
        <w:rPr>
          <w:lang w:val="en-US"/>
        </w:rPr>
        <w:tab/>
      </w:r>
      <w:r w:rsidR="00313DE0" w:rsidRPr="00ED64CA">
        <w:rPr>
          <w:lang w:val="en-US"/>
        </w:rPr>
        <w:t>Fig. 4.6 shows the fluorescence spectra of the sample 40% Alcohol Cav. 2Pass, with the lowest fluorescence intensity among the samples provided. Based</w:t>
      </w:r>
      <w:r w:rsidR="00F72592">
        <w:rPr>
          <w:lang w:val="en-US"/>
        </w:rPr>
        <w:t xml:space="preserve"> </w:t>
      </w:r>
      <w:r w:rsidR="00313DE0" w:rsidRPr="00ED64CA">
        <w:rPr>
          <w:lang w:val="en-US"/>
        </w:rPr>
        <w:t>on the data of absorption spectroscopy (see Section 2), it can be argued that this sample contained the smallest amount of organic impurities among the 40% ABI alcohol samples provided. The main fluorescence peaks of this sample are located at 300 nm, 330 nm and a wide band is suited in the visible region of 450-550 nm.</w:t>
      </w:r>
    </w:p>
    <w:p w:rsidR="002E3933" w:rsidRPr="00ED64CA" w:rsidRDefault="002E3933" w:rsidP="006C4CF1">
      <w:pPr>
        <w:spacing w:line="360" w:lineRule="auto"/>
        <w:jc w:val="both"/>
        <w:rPr>
          <w:lang w:val="en-US"/>
        </w:rPr>
      </w:pPr>
      <w:r w:rsidRPr="00ED64CA">
        <w:rPr>
          <w:noProof/>
          <w:lang w:val="en-US" w:eastAsia="en-US"/>
        </w:rPr>
        <w:drawing>
          <wp:inline distT="0" distB="0" distL="0" distR="0">
            <wp:extent cx="4829175" cy="35438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6783" cy="3571403"/>
                    </a:xfrm>
                    <a:prstGeom prst="rect">
                      <a:avLst/>
                    </a:prstGeom>
                  </pic:spPr>
                </pic:pic>
              </a:graphicData>
            </a:graphic>
          </wp:inline>
        </w:drawing>
      </w:r>
    </w:p>
    <w:p w:rsidR="00BA3FC2" w:rsidRPr="00ED64CA" w:rsidRDefault="00BA3FC2" w:rsidP="00BA3FC2">
      <w:pPr>
        <w:spacing w:line="360" w:lineRule="auto"/>
        <w:jc w:val="both"/>
        <w:rPr>
          <w:b/>
          <w:lang w:val="en-US"/>
        </w:rPr>
      </w:pPr>
      <w:r w:rsidRPr="00ED64CA">
        <w:rPr>
          <w:b/>
          <w:lang w:val="en-US"/>
        </w:rPr>
        <w:t>Fig. 4.6. Fluorescence spectra of the treated Sample 40% 2Pass with different excitation wavelengths (given on the right). RS – Raman scattering band.</w:t>
      </w:r>
    </w:p>
    <w:p w:rsidR="00F12479" w:rsidRPr="00ED64CA" w:rsidRDefault="00F12479" w:rsidP="00553364">
      <w:pPr>
        <w:spacing w:line="360" w:lineRule="auto"/>
        <w:jc w:val="both"/>
        <w:rPr>
          <w:lang w:val="en-US"/>
        </w:rPr>
      </w:pPr>
    </w:p>
    <w:p w:rsidR="00BF390E" w:rsidRPr="00ED64CA" w:rsidRDefault="00F12479" w:rsidP="00553364">
      <w:pPr>
        <w:spacing w:line="360" w:lineRule="auto"/>
        <w:jc w:val="both"/>
        <w:rPr>
          <w:lang w:val="en-US"/>
        </w:rPr>
      </w:pPr>
      <w:r w:rsidRPr="00ED64CA">
        <w:rPr>
          <w:lang w:val="en-US"/>
        </w:rPr>
        <w:tab/>
      </w:r>
      <w:r w:rsidR="00BF390E" w:rsidRPr="00ED64CA">
        <w:rPr>
          <w:lang w:val="en-US"/>
        </w:rPr>
        <w:t xml:space="preserve">Fig. 4.7 shows the fluorescence spectra excited at 230 nm of the 40% ABI samples with single and double processing in a high-pressure hydrodynamic </w:t>
      </w:r>
      <w:proofErr w:type="spellStart"/>
      <w:r w:rsidR="00BF390E" w:rsidRPr="00ED64CA">
        <w:rPr>
          <w:lang w:val="en-US"/>
        </w:rPr>
        <w:t>cavitator</w:t>
      </w:r>
      <w:proofErr w:type="spellEnd"/>
      <w:r w:rsidR="00BF390E" w:rsidRPr="00ED64CA">
        <w:rPr>
          <w:lang w:val="en-US"/>
        </w:rPr>
        <w:t xml:space="preserve"> (H.P.). Fluorescence spectra of samples with single and double processing differ slightly, mainly in the spectral region of 400-450 nm, the intensity of which decreases after second stage of treatment processing. Thus, when applying a doubled </w:t>
      </w:r>
      <w:proofErr w:type="spellStart"/>
      <w:r w:rsidR="00BF390E" w:rsidRPr="00ED64CA">
        <w:rPr>
          <w:lang w:val="en-US"/>
        </w:rPr>
        <w:t>cavitation</w:t>
      </w:r>
      <w:proofErr w:type="spellEnd"/>
      <w:r w:rsidR="00BF390E" w:rsidRPr="00ED64CA">
        <w:rPr>
          <w:lang w:val="en-US"/>
        </w:rPr>
        <w:t xml:space="preserve"> treatment in a high-pressure hydrodynamic </w:t>
      </w:r>
      <w:proofErr w:type="spellStart"/>
      <w:r w:rsidR="00BF390E" w:rsidRPr="00ED64CA">
        <w:rPr>
          <w:lang w:val="en-US"/>
        </w:rPr>
        <w:t>cavitator</w:t>
      </w:r>
      <w:proofErr w:type="spellEnd"/>
      <w:r w:rsidR="00BF390E" w:rsidRPr="00ED64CA">
        <w:rPr>
          <w:lang w:val="en-US"/>
        </w:rPr>
        <w:t xml:space="preserve"> (H.P.), impurities emitting visible fluorescence at 400-450 nm are partially removed.</w:t>
      </w:r>
    </w:p>
    <w:p w:rsidR="00553364" w:rsidRPr="00ED64CA" w:rsidRDefault="00553364" w:rsidP="00961E70">
      <w:pPr>
        <w:spacing w:line="360" w:lineRule="auto"/>
        <w:jc w:val="both"/>
        <w:rPr>
          <w:lang w:val="en-US"/>
        </w:rPr>
      </w:pPr>
    </w:p>
    <w:p w:rsidR="00CB45B2" w:rsidRPr="00ED64CA" w:rsidRDefault="00CB45B2" w:rsidP="00227F31">
      <w:pPr>
        <w:spacing w:line="360" w:lineRule="auto"/>
        <w:jc w:val="both"/>
        <w:rPr>
          <w:b/>
          <w:lang w:val="en-US"/>
        </w:rPr>
      </w:pPr>
    </w:p>
    <w:p w:rsidR="00282BC1" w:rsidRPr="00ED64CA" w:rsidRDefault="00282BC1" w:rsidP="00227F31">
      <w:pPr>
        <w:spacing w:line="360" w:lineRule="auto"/>
        <w:jc w:val="both"/>
        <w:rPr>
          <w:b/>
          <w:lang w:val="en-US"/>
        </w:rPr>
      </w:pPr>
    </w:p>
    <w:p w:rsidR="009E7957" w:rsidRPr="00ED64CA" w:rsidRDefault="00282BC1" w:rsidP="00227F31">
      <w:pPr>
        <w:spacing w:line="360" w:lineRule="auto"/>
        <w:jc w:val="both"/>
        <w:rPr>
          <w:b/>
        </w:rPr>
      </w:pPr>
      <w:r w:rsidRPr="00ED64CA">
        <w:rPr>
          <w:noProof/>
          <w:lang w:val="en-US" w:eastAsia="en-US"/>
        </w:rPr>
        <w:drawing>
          <wp:inline distT="0" distB="0" distL="0" distR="0">
            <wp:extent cx="4838700" cy="366355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69530" cy="3686894"/>
                    </a:xfrm>
                    <a:prstGeom prst="rect">
                      <a:avLst/>
                    </a:prstGeom>
                  </pic:spPr>
                </pic:pic>
              </a:graphicData>
            </a:graphic>
          </wp:inline>
        </w:drawing>
      </w:r>
    </w:p>
    <w:p w:rsidR="001B5DC8" w:rsidRPr="00ED64CA" w:rsidRDefault="001B5DC8" w:rsidP="001B5DC8">
      <w:pPr>
        <w:spacing w:line="360" w:lineRule="auto"/>
        <w:jc w:val="both"/>
        <w:rPr>
          <w:b/>
          <w:lang w:val="en-US"/>
        </w:rPr>
      </w:pPr>
      <w:r w:rsidRPr="00ED64CA">
        <w:rPr>
          <w:b/>
          <w:lang w:val="en-US"/>
        </w:rPr>
        <w:t xml:space="preserve">Fig. 4.7. Fluorescence spectra excited at 230 nm for the samples with single and double processing in a high-pressure hydrodynamic </w:t>
      </w:r>
      <w:proofErr w:type="spellStart"/>
      <w:r w:rsidRPr="00ED64CA">
        <w:rPr>
          <w:b/>
          <w:lang w:val="en-US"/>
        </w:rPr>
        <w:t>cavitator</w:t>
      </w:r>
      <w:proofErr w:type="spellEnd"/>
      <w:r w:rsidRPr="00ED64CA">
        <w:rPr>
          <w:b/>
          <w:lang w:val="en-US"/>
        </w:rPr>
        <w:t xml:space="preserve"> (H.P.). RS – Raman scattering band.</w:t>
      </w:r>
    </w:p>
    <w:p w:rsidR="00270BDB" w:rsidRPr="00ED64CA" w:rsidRDefault="00270BDB" w:rsidP="00270BDB">
      <w:pPr>
        <w:spacing w:line="360" w:lineRule="auto"/>
        <w:jc w:val="both"/>
        <w:rPr>
          <w:b/>
          <w:lang w:val="en-US"/>
        </w:rPr>
      </w:pPr>
    </w:p>
    <w:p w:rsidR="00EA420F" w:rsidRDefault="0052076E" w:rsidP="00EA420F">
      <w:pPr>
        <w:spacing w:line="360" w:lineRule="auto"/>
        <w:jc w:val="both"/>
        <w:rPr>
          <w:b/>
          <w:lang w:val="en-US"/>
        </w:rPr>
      </w:pPr>
      <w:r w:rsidRPr="00ED64CA">
        <w:rPr>
          <w:b/>
          <w:lang w:val="en-US"/>
        </w:rPr>
        <w:t>The main results of the Section 4 (fluorescence study of water-alcohol solutions):</w:t>
      </w:r>
    </w:p>
    <w:p w:rsidR="002E24FF" w:rsidRPr="00ED64CA" w:rsidRDefault="00EA420F" w:rsidP="002E24FF">
      <w:pPr>
        <w:spacing w:line="360" w:lineRule="auto"/>
        <w:jc w:val="both"/>
        <w:rPr>
          <w:lang w:val="en-US"/>
        </w:rPr>
      </w:pPr>
      <w:r w:rsidRPr="00ED64CA">
        <w:rPr>
          <w:lang w:val="en-US"/>
        </w:rPr>
        <w:t xml:space="preserve">1).  </w:t>
      </w:r>
      <w:r w:rsidR="006073D4" w:rsidRPr="00ED64CA">
        <w:rPr>
          <w:lang w:val="en-US"/>
        </w:rPr>
        <w:t>The original untreated water turned out to be sufficiently pure, without impurities of organic matter giving fluorescence.</w:t>
      </w:r>
    </w:p>
    <w:p w:rsidR="002E24FF" w:rsidRPr="00ED64CA" w:rsidRDefault="006073D4" w:rsidP="002E24FF">
      <w:pPr>
        <w:spacing w:line="360" w:lineRule="auto"/>
        <w:jc w:val="both"/>
        <w:rPr>
          <w:lang w:val="en-US"/>
        </w:rPr>
      </w:pPr>
      <w:r w:rsidRPr="00ED64CA">
        <w:rPr>
          <w:lang w:val="en-US"/>
        </w:rPr>
        <w:t xml:space="preserve">2). The ABI alcohol (both processed and untreated) contains fluorescent impurities, but in different concentrations. The main fluorescence band of impurities in ethanol has a maximum at 300-305 nm; these can be attributed as emission of </w:t>
      </w:r>
      <w:r w:rsidR="002E24FF" w:rsidRPr="00ED64CA">
        <w:rPr>
          <w:lang w:val="en-US"/>
        </w:rPr>
        <w:t xml:space="preserve">simple phenols, </w:t>
      </w:r>
      <w:r w:rsidRPr="00ED64CA">
        <w:rPr>
          <w:lang w:val="en-US"/>
        </w:rPr>
        <w:t xml:space="preserve">amino acid tyrosine, </w:t>
      </w:r>
      <w:proofErr w:type="spellStart"/>
      <w:r w:rsidRPr="00ED64CA">
        <w:rPr>
          <w:lang w:val="en-US"/>
        </w:rPr>
        <w:t>benzaldehyde</w:t>
      </w:r>
      <w:proofErr w:type="spellEnd"/>
      <w:r w:rsidRPr="00ED64CA">
        <w:rPr>
          <w:lang w:val="en-US"/>
        </w:rPr>
        <w:t xml:space="preserve">, and other organic compounds with isolated benzene nuclei. The second fluorescence band is located in the visible region of 450-500 nm. These may be </w:t>
      </w:r>
      <w:r w:rsidR="002E24FF" w:rsidRPr="00ED64CA">
        <w:rPr>
          <w:lang w:val="en-US"/>
        </w:rPr>
        <w:t xml:space="preserve">due to </w:t>
      </w:r>
      <w:proofErr w:type="spellStart"/>
      <w:r w:rsidRPr="00ED64CA">
        <w:rPr>
          <w:lang w:val="en-US"/>
        </w:rPr>
        <w:t>polyaromatic</w:t>
      </w:r>
      <w:proofErr w:type="spellEnd"/>
      <w:r w:rsidRPr="00ED64CA">
        <w:rPr>
          <w:lang w:val="en-US"/>
        </w:rPr>
        <w:t xml:space="preserve"> compounds with condensed benzene cores.</w:t>
      </w:r>
    </w:p>
    <w:p w:rsidR="002E24FF" w:rsidRPr="00ED64CA" w:rsidRDefault="002E24FF" w:rsidP="002E24FF">
      <w:pPr>
        <w:spacing w:line="360" w:lineRule="auto"/>
        <w:ind w:firstLine="567"/>
        <w:jc w:val="both"/>
        <w:rPr>
          <w:lang w:val="en-US"/>
        </w:rPr>
      </w:pPr>
      <w:r w:rsidRPr="00ED64CA">
        <w:rPr>
          <w:lang w:val="en-US"/>
        </w:rPr>
        <w:t>The least amount of fluorescent impurities was in the solution prepared from treated water and alcohol, even less than in the double treated Sample 40% 2Pass.</w:t>
      </w:r>
    </w:p>
    <w:p w:rsidR="002E24FF" w:rsidRPr="00ED64CA" w:rsidRDefault="002E24FF" w:rsidP="002E24FF">
      <w:pPr>
        <w:spacing w:line="360" w:lineRule="auto"/>
        <w:ind w:firstLine="567"/>
        <w:jc w:val="both"/>
        <w:rPr>
          <w:lang w:val="en-US"/>
        </w:rPr>
      </w:pPr>
      <w:proofErr w:type="spellStart"/>
      <w:r w:rsidRPr="00ED64CA">
        <w:rPr>
          <w:lang w:val="en-US"/>
        </w:rPr>
        <w:t>Cavitational</w:t>
      </w:r>
      <w:proofErr w:type="spellEnd"/>
      <w:r w:rsidRPr="00ED64CA">
        <w:rPr>
          <w:lang w:val="en-US"/>
        </w:rPr>
        <w:t xml:space="preserve"> treatment of alcohol leads to a significant decrease of the content of organic impurities, fluorescing both in the UV and visible ranges, in the treated alcohol as well as in alcohol solutions prepared from it.</w:t>
      </w:r>
    </w:p>
    <w:p w:rsidR="00F9679A" w:rsidRPr="00ED64CA" w:rsidRDefault="00992A3E" w:rsidP="002E24FF">
      <w:pPr>
        <w:spacing w:line="360" w:lineRule="auto"/>
        <w:jc w:val="both"/>
        <w:rPr>
          <w:lang w:val="en-US"/>
        </w:rPr>
      </w:pPr>
      <w:r w:rsidRPr="00ED64CA">
        <w:rPr>
          <w:lang w:val="en-US"/>
        </w:rPr>
        <w:t>3</w:t>
      </w:r>
      <w:r w:rsidR="00282BC1" w:rsidRPr="00ED64CA">
        <w:rPr>
          <w:lang w:val="en-US"/>
        </w:rPr>
        <w:t xml:space="preserve">) </w:t>
      </w:r>
      <w:r w:rsidR="002E24FF" w:rsidRPr="00ED64CA">
        <w:rPr>
          <w:lang w:val="en-US"/>
        </w:rPr>
        <w:t xml:space="preserve">During doubled </w:t>
      </w:r>
      <w:proofErr w:type="spellStart"/>
      <w:r w:rsidR="002E24FF" w:rsidRPr="00ED64CA">
        <w:rPr>
          <w:lang w:val="en-US"/>
        </w:rPr>
        <w:t>cavitation</w:t>
      </w:r>
      <w:proofErr w:type="spellEnd"/>
      <w:r w:rsidR="002E24FF" w:rsidRPr="00ED64CA">
        <w:rPr>
          <w:lang w:val="en-US"/>
        </w:rPr>
        <w:t xml:space="preserve"> treatment in a high-pressure hydrodynamic </w:t>
      </w:r>
      <w:proofErr w:type="spellStart"/>
      <w:r w:rsidR="002E24FF" w:rsidRPr="00ED64CA">
        <w:rPr>
          <w:lang w:val="en-US"/>
        </w:rPr>
        <w:t>cavitator</w:t>
      </w:r>
      <w:proofErr w:type="spellEnd"/>
      <w:r w:rsidR="002E24FF" w:rsidRPr="00ED64CA">
        <w:rPr>
          <w:lang w:val="en-US"/>
        </w:rPr>
        <w:t xml:space="preserve"> (H.P.) additionally impurities were removed with a fluorescence maximum of 400-450 nm. </w:t>
      </w:r>
    </w:p>
    <w:p w:rsidR="002E24FF" w:rsidRPr="00ED64CA" w:rsidRDefault="00CC0823" w:rsidP="002E24FF">
      <w:pPr>
        <w:spacing w:line="360" w:lineRule="auto"/>
        <w:jc w:val="both"/>
        <w:rPr>
          <w:lang w:val="en-US"/>
        </w:rPr>
      </w:pPr>
      <w:r w:rsidRPr="00ED64CA">
        <w:rPr>
          <w:lang w:val="en-US"/>
        </w:rPr>
        <w:t xml:space="preserve">4) </w:t>
      </w:r>
      <w:r w:rsidR="002E24FF" w:rsidRPr="00ED64CA">
        <w:rPr>
          <w:lang w:val="en-US"/>
        </w:rPr>
        <w:t xml:space="preserve">The mechanism of action of </w:t>
      </w:r>
      <w:proofErr w:type="spellStart"/>
      <w:r w:rsidR="002E24FF" w:rsidRPr="00ED64CA">
        <w:rPr>
          <w:lang w:val="en-US"/>
        </w:rPr>
        <w:t>cavitation</w:t>
      </w:r>
      <w:proofErr w:type="spellEnd"/>
      <w:r w:rsidR="002E24FF" w:rsidRPr="00ED64CA">
        <w:rPr>
          <w:lang w:val="en-US"/>
        </w:rPr>
        <w:t xml:space="preserve"> treatment on the organic impurities in aqueous alcoholic systems may involve breaking of the double bonds in the carbon chain and shortening of the conjugated electronic system. This therefore leads to a decrease in the absorption of light in the optical UV range and a decrease in fluorescence emission (both in the UV and in the visible range) excited by wavelengths in the UV range.</w:t>
      </w:r>
    </w:p>
    <w:p w:rsidR="002E24FF" w:rsidRPr="00ED64CA" w:rsidRDefault="002E24FF" w:rsidP="002E24FF">
      <w:pPr>
        <w:spacing w:line="360" w:lineRule="auto"/>
        <w:ind w:firstLine="567"/>
        <w:jc w:val="both"/>
        <w:rPr>
          <w:lang w:val="en-US"/>
        </w:rPr>
      </w:pPr>
      <w:proofErr w:type="spellStart"/>
      <w:r w:rsidRPr="00ED64CA">
        <w:rPr>
          <w:lang w:val="en-US"/>
        </w:rPr>
        <w:t>Cavitation</w:t>
      </w:r>
      <w:proofErr w:type="spellEnd"/>
      <w:r w:rsidRPr="00ED64CA">
        <w:rPr>
          <w:lang w:val="en-US"/>
        </w:rPr>
        <w:t xml:space="preserve"> ethanol treatment reduces significantly, in 1.5-2 times, the content of impurities such as mono- and </w:t>
      </w:r>
      <w:proofErr w:type="spellStart"/>
      <w:r w:rsidRPr="00ED64CA">
        <w:rPr>
          <w:lang w:val="en-US"/>
        </w:rPr>
        <w:t>polyaromatic</w:t>
      </w:r>
      <w:proofErr w:type="spellEnd"/>
      <w:r w:rsidRPr="00ED64CA">
        <w:rPr>
          <w:lang w:val="en-US"/>
        </w:rPr>
        <w:t xml:space="preserve"> compounds (derivatives of benzene, phenol, tyrosine, tryptophan, </w:t>
      </w:r>
      <w:proofErr w:type="spellStart"/>
      <w:r w:rsidRPr="00ED64CA">
        <w:rPr>
          <w:lang w:val="en-US"/>
        </w:rPr>
        <w:t>benzaldehyde</w:t>
      </w:r>
      <w:proofErr w:type="spellEnd"/>
      <w:r w:rsidRPr="00ED64CA">
        <w:rPr>
          <w:lang w:val="en-US"/>
        </w:rPr>
        <w:t xml:space="preserve">, and other organic compounds). A significant reduction of impurities in alcohol and alcohol solutions after </w:t>
      </w:r>
      <w:proofErr w:type="spellStart"/>
      <w:r w:rsidRPr="00ED64CA">
        <w:rPr>
          <w:lang w:val="en-US"/>
        </w:rPr>
        <w:t>cavitation</w:t>
      </w:r>
      <w:proofErr w:type="spellEnd"/>
      <w:r w:rsidRPr="00ED64CA">
        <w:rPr>
          <w:lang w:val="en-US"/>
        </w:rPr>
        <w:t xml:space="preserve"> treatment can improve the </w:t>
      </w:r>
      <w:proofErr w:type="spellStart"/>
      <w:r w:rsidRPr="00ED64CA">
        <w:rPr>
          <w:lang w:val="en-US"/>
        </w:rPr>
        <w:t>organoleptic</w:t>
      </w:r>
      <w:proofErr w:type="spellEnd"/>
      <w:r w:rsidRPr="00ED64CA">
        <w:rPr>
          <w:lang w:val="en-US"/>
        </w:rPr>
        <w:t xml:space="preserve"> characteristics of alcohol-based beverages used in the food industry.</w:t>
      </w:r>
    </w:p>
    <w:p w:rsidR="00227F31" w:rsidRPr="00ED64CA" w:rsidRDefault="00227F31" w:rsidP="00F12479">
      <w:pPr>
        <w:spacing w:line="360" w:lineRule="auto"/>
        <w:jc w:val="both"/>
        <w:rPr>
          <w:b/>
          <w:lang w:val="en-US"/>
        </w:rPr>
      </w:pPr>
    </w:p>
    <w:p w:rsidR="00793DA2" w:rsidRDefault="002413FF" w:rsidP="00793DA2">
      <w:pPr>
        <w:spacing w:line="360" w:lineRule="auto"/>
        <w:jc w:val="center"/>
        <w:rPr>
          <w:b/>
          <w:lang w:val="en-US"/>
        </w:rPr>
      </w:pPr>
      <w:r w:rsidRPr="00ED64CA">
        <w:rPr>
          <w:b/>
          <w:lang w:val="en-US"/>
        </w:rPr>
        <w:t xml:space="preserve">5. </w:t>
      </w:r>
      <w:r w:rsidR="00793DA2" w:rsidRPr="00ED64CA">
        <w:rPr>
          <w:b/>
          <w:lang w:val="en-US"/>
        </w:rPr>
        <w:t xml:space="preserve">The </w:t>
      </w:r>
      <w:r w:rsidR="00F72592">
        <w:rPr>
          <w:b/>
          <w:lang w:val="en-US"/>
        </w:rPr>
        <w:t xml:space="preserve">main results and conclusions of </w:t>
      </w:r>
      <w:r w:rsidR="00793DA2" w:rsidRPr="00ED64CA">
        <w:rPr>
          <w:b/>
          <w:lang w:val="en-US"/>
        </w:rPr>
        <w:t>the entire Report:</w:t>
      </w:r>
    </w:p>
    <w:p w:rsidR="00793DA2" w:rsidRPr="00ED64CA" w:rsidRDefault="00793DA2" w:rsidP="00793DA2">
      <w:pPr>
        <w:spacing w:line="360" w:lineRule="auto"/>
        <w:jc w:val="both"/>
        <w:rPr>
          <w:lang w:val="en-US"/>
        </w:rPr>
      </w:pPr>
      <w:bookmarkStart w:id="0" w:name="_GoBack"/>
      <w:bookmarkEnd w:id="0"/>
      <w:r w:rsidRPr="00ED64CA">
        <w:rPr>
          <w:lang w:val="en-US"/>
        </w:rPr>
        <w:t xml:space="preserve">As a result of the conducted spectroscopic research performed on the provided samples and prepared water-ethanol solutions with different alcohol content and varying types of </w:t>
      </w:r>
      <w:proofErr w:type="spellStart"/>
      <w:r w:rsidRPr="00ED64CA">
        <w:rPr>
          <w:lang w:val="en-US"/>
        </w:rPr>
        <w:t>cavitation</w:t>
      </w:r>
      <w:proofErr w:type="spellEnd"/>
      <w:r w:rsidRPr="00ED64CA">
        <w:rPr>
          <w:lang w:val="en-US"/>
        </w:rPr>
        <w:t xml:space="preserve"> treatment, the following conclusions were made:</w:t>
      </w:r>
    </w:p>
    <w:p w:rsidR="008E7A11" w:rsidRDefault="00793DA2" w:rsidP="00793DA2">
      <w:pPr>
        <w:spacing w:line="360" w:lineRule="auto"/>
        <w:jc w:val="both"/>
        <w:rPr>
          <w:lang w:val="en-US"/>
        </w:rPr>
      </w:pPr>
      <w:r w:rsidRPr="00ED64CA">
        <w:rPr>
          <w:lang w:val="en-US"/>
        </w:rPr>
        <w:t xml:space="preserve">1). The </w:t>
      </w:r>
      <w:proofErr w:type="spellStart"/>
      <w:r w:rsidRPr="00ED64CA">
        <w:rPr>
          <w:lang w:val="en-US"/>
        </w:rPr>
        <w:t>cavitation</w:t>
      </w:r>
      <w:proofErr w:type="spellEnd"/>
      <w:r w:rsidRPr="00ED64CA">
        <w:rPr>
          <w:lang w:val="en-US"/>
        </w:rPr>
        <w:t xml:space="preserve"> treatment leads to a reduction of impurities in pure ethanol as well as in alcoholic solution prepared from treated ethanol, which absorb light in the UV range and emit fluorescence in the UV and visible range. The doubled hydrodynamic </w:t>
      </w:r>
      <w:proofErr w:type="spellStart"/>
      <w:r w:rsidRPr="00ED64CA">
        <w:rPr>
          <w:lang w:val="en-US"/>
        </w:rPr>
        <w:t>cavitation</w:t>
      </w:r>
      <w:proofErr w:type="spellEnd"/>
      <w:r w:rsidRPr="00ED64CA">
        <w:rPr>
          <w:lang w:val="en-US"/>
        </w:rPr>
        <w:t xml:space="preserve"> treatment in the </w:t>
      </w:r>
      <w:proofErr w:type="gramStart"/>
      <w:r w:rsidRPr="00ED64CA">
        <w:rPr>
          <w:lang w:val="en-US"/>
        </w:rPr>
        <w:t>high pressure</w:t>
      </w:r>
      <w:proofErr w:type="gramEnd"/>
      <w:r w:rsidRPr="00ED64CA">
        <w:rPr>
          <w:lang w:val="en-US"/>
        </w:rPr>
        <w:t xml:space="preserve"> </w:t>
      </w:r>
      <w:proofErr w:type="spellStart"/>
      <w:r w:rsidRPr="00ED64CA">
        <w:rPr>
          <w:lang w:val="en-US"/>
        </w:rPr>
        <w:t>cavitator</w:t>
      </w:r>
      <w:proofErr w:type="spellEnd"/>
      <w:r w:rsidRPr="00ED64CA">
        <w:rPr>
          <w:lang w:val="en-US"/>
        </w:rPr>
        <w:t xml:space="preserve"> (H.P.) also removes impurities with a maximum of fluorescence at 400-450 nm.</w:t>
      </w:r>
    </w:p>
    <w:p w:rsidR="00793DA2" w:rsidRPr="00ED64CA" w:rsidRDefault="00793DA2" w:rsidP="00793DA2">
      <w:pPr>
        <w:spacing w:line="360" w:lineRule="auto"/>
        <w:jc w:val="both"/>
        <w:rPr>
          <w:lang w:val="en-US"/>
        </w:rPr>
      </w:pPr>
      <w:r w:rsidRPr="00ED64CA">
        <w:rPr>
          <w:lang w:val="en-US"/>
        </w:rPr>
        <w:t xml:space="preserve">The mechanism of action of </w:t>
      </w:r>
      <w:proofErr w:type="spellStart"/>
      <w:r w:rsidRPr="00ED64CA">
        <w:rPr>
          <w:lang w:val="en-US"/>
        </w:rPr>
        <w:t>cavitation</w:t>
      </w:r>
      <w:proofErr w:type="spellEnd"/>
      <w:r w:rsidRPr="00ED64CA">
        <w:rPr>
          <w:lang w:val="en-US"/>
        </w:rPr>
        <w:t xml:space="preserve"> treatment on the organic impurities in aqueous alcoholic systems may involve breaking of the double bonds in the carbon chain and shortening of the conjugated electronic system. This therefore leads to a decrease in the absorption of light in the optical UV range and a decrease in fluorescence emission (both in the UV and in the visible range) excited by wavelengths in the UV range.</w:t>
      </w:r>
    </w:p>
    <w:p w:rsidR="00793DA2" w:rsidRPr="00ED64CA" w:rsidRDefault="00793DA2" w:rsidP="00793DA2">
      <w:pPr>
        <w:spacing w:line="360" w:lineRule="auto"/>
        <w:jc w:val="both"/>
        <w:rPr>
          <w:lang w:val="en-US"/>
        </w:rPr>
      </w:pPr>
      <w:r w:rsidRPr="00ED64CA">
        <w:rPr>
          <w:lang w:val="en-US"/>
        </w:rPr>
        <w:t xml:space="preserve">2). The wavelength of maximum and the </w:t>
      </w:r>
      <w:proofErr w:type="spellStart"/>
      <w:r w:rsidRPr="00ED64CA">
        <w:rPr>
          <w:lang w:val="en-US"/>
        </w:rPr>
        <w:t>bandshape</w:t>
      </w:r>
      <w:proofErr w:type="spellEnd"/>
      <w:r w:rsidRPr="00ED64CA">
        <w:rPr>
          <w:lang w:val="en-US"/>
        </w:rPr>
        <w:t xml:space="preserve"> of the stretching band in the Raman scattering </w:t>
      </w:r>
      <w:proofErr w:type="spellStart"/>
      <w:r w:rsidRPr="00ED64CA">
        <w:rPr>
          <w:lang w:val="en-US"/>
        </w:rPr>
        <w:t>spectrumfor</w:t>
      </w:r>
      <w:proofErr w:type="spellEnd"/>
      <w:r w:rsidRPr="00ED64CA">
        <w:rPr>
          <w:lang w:val="en-US"/>
        </w:rPr>
        <w:t xml:space="preserve"> the 40% (v/v) alcohol solution treated by </w:t>
      </w:r>
      <w:proofErr w:type="spellStart"/>
      <w:r w:rsidRPr="00ED64CA">
        <w:rPr>
          <w:lang w:val="en-US"/>
        </w:rPr>
        <w:t>cavitation</w:t>
      </w:r>
      <w:proofErr w:type="spellEnd"/>
      <w:r w:rsidRPr="00ED64CA">
        <w:rPr>
          <w:lang w:val="en-US"/>
        </w:rPr>
        <w:t xml:space="preserve"> differ from that for the unprocessed alcohol solution of the same ethanol concentration: the OH-stretching band shifts towards the high-frequency </w:t>
      </w:r>
      <w:proofErr w:type="spellStart"/>
      <w:r w:rsidRPr="00ED64CA">
        <w:rPr>
          <w:lang w:val="en-US"/>
        </w:rPr>
        <w:t>wavenumber</w:t>
      </w:r>
      <w:proofErr w:type="spellEnd"/>
      <w:r w:rsidRPr="00ED64CA">
        <w:rPr>
          <w:lang w:val="en-US"/>
        </w:rPr>
        <w:t xml:space="preserve"> region, and the parameter </w:t>
      </w:r>
      <w:r w:rsidRPr="00ED64CA">
        <w:rPr>
          <w:sz w:val="32"/>
          <w:szCs w:val="32"/>
        </w:rPr>
        <w:sym w:font="Symbol" w:char="F063"/>
      </w:r>
      <w:r w:rsidRPr="00ED64CA">
        <w:rPr>
          <w:vertAlign w:val="subscript"/>
          <w:lang w:val="en-US"/>
        </w:rPr>
        <w:t xml:space="preserve">21 </w:t>
      </w:r>
      <w:r w:rsidRPr="00ED64CA">
        <w:rPr>
          <w:lang w:val="en-US"/>
        </w:rPr>
        <w:t xml:space="preserve">(the intensities ratio at high-frequency to low-frequency region). This means that after </w:t>
      </w:r>
      <w:proofErr w:type="spellStart"/>
      <w:r w:rsidR="00F72592">
        <w:rPr>
          <w:lang w:val="en-US"/>
        </w:rPr>
        <w:t>caviatation</w:t>
      </w:r>
      <w:proofErr w:type="spellEnd"/>
      <w:r w:rsidR="00F72592">
        <w:rPr>
          <w:lang w:val="en-US"/>
        </w:rPr>
        <w:t xml:space="preserve"> </w:t>
      </w:r>
      <w:r w:rsidRPr="00ED64CA">
        <w:rPr>
          <w:lang w:val="en-US"/>
        </w:rPr>
        <w:t>processing in the 40% alcohol solution</w:t>
      </w:r>
      <w:r w:rsidR="00F72592">
        <w:rPr>
          <w:lang w:val="en-US"/>
        </w:rPr>
        <w:t>,</w:t>
      </w:r>
      <w:r w:rsidRPr="00ED64CA">
        <w:rPr>
          <w:lang w:val="en-US"/>
        </w:rPr>
        <w:t xml:space="preserve"> the number of OH-groups with weak hydrogen bonds is greater than in the untreated sample. The ratio of the integral intensities of the stretching bands of the CH- and OH-groups in water-ethanol solutions is significantly greater for processed ABI solutions that have been processed with </w:t>
      </w:r>
      <w:proofErr w:type="spellStart"/>
      <w:r w:rsidRPr="00ED64CA">
        <w:rPr>
          <w:lang w:val="en-US"/>
        </w:rPr>
        <w:t>cavitator</w:t>
      </w:r>
      <w:proofErr w:type="spellEnd"/>
      <w:r w:rsidRPr="00ED64CA">
        <w:rPr>
          <w:lang w:val="en-US"/>
        </w:rPr>
        <w:t xml:space="preserve"> after preparation than for the solutions prepared at MSU from previously treated water and ethanol.</w:t>
      </w:r>
    </w:p>
    <w:p w:rsidR="00793DA2" w:rsidRPr="00ED64CA" w:rsidRDefault="00793DA2" w:rsidP="00793DA2">
      <w:pPr>
        <w:spacing w:line="360" w:lineRule="auto"/>
        <w:contextualSpacing/>
        <w:jc w:val="both"/>
        <w:rPr>
          <w:lang w:val="en-US"/>
        </w:rPr>
      </w:pPr>
      <w:r w:rsidRPr="00ED64CA">
        <w:rPr>
          <w:lang w:val="en-US"/>
        </w:rPr>
        <w:t xml:space="preserve">In aqueous solutions of ethanol, the existence of various molecular structures like water clusters, </w:t>
      </w:r>
      <w:proofErr w:type="gramStart"/>
      <w:r w:rsidRPr="00ED64CA">
        <w:rPr>
          <w:lang w:val="en-US"/>
        </w:rPr>
        <w:t>clusters of ethanol molecules or heterogeneous water-ethanol associates (hydrated ethanol) is</w:t>
      </w:r>
      <w:proofErr w:type="gramEnd"/>
      <w:r w:rsidRPr="00ED64CA">
        <w:rPr>
          <w:lang w:val="en-US"/>
        </w:rPr>
        <w:t xml:space="preserve"> possible. At high alcohol content (~40 </w:t>
      </w:r>
      <w:proofErr w:type="spellStart"/>
      <w:r w:rsidRPr="00ED64CA">
        <w:rPr>
          <w:lang w:val="en-US"/>
        </w:rPr>
        <w:t>vol</w:t>
      </w:r>
      <w:proofErr w:type="spellEnd"/>
      <w:r w:rsidRPr="00ED64CA">
        <w:rPr>
          <w:lang w:val="en-US"/>
        </w:rPr>
        <w:t xml:space="preserve"> %) ethanol clusters appear. These ethanol clusters undoubtedly stimulate the palate differently from either water clusters or the </w:t>
      </w:r>
      <w:proofErr w:type="spellStart"/>
      <w:r w:rsidRPr="00ED64CA">
        <w:rPr>
          <w:lang w:val="en-US"/>
        </w:rPr>
        <w:t>clathrate</w:t>
      </w:r>
      <w:proofErr w:type="spellEnd"/>
      <w:r w:rsidRPr="00ED64CA">
        <w:rPr>
          <w:lang w:val="en-US"/>
        </w:rPr>
        <w:t xml:space="preserve">-like water-ethanol structures. Even in the absence of “taste” in the traditional sense, vodka drinkers could express preference for a particular structure. </w:t>
      </w:r>
      <w:r w:rsidR="00F72592">
        <w:rPr>
          <w:lang w:val="en-US"/>
        </w:rPr>
        <w:t>It is possible</w:t>
      </w:r>
      <w:r w:rsidRPr="00ED64CA">
        <w:rPr>
          <w:lang w:val="en-US"/>
        </w:rPr>
        <w:t xml:space="preserve"> that trace impurity compounds influence Hydrogen-bonding and thus alter the component distribution.</w:t>
      </w:r>
    </w:p>
    <w:p w:rsidR="00793DA2" w:rsidRPr="00ED64CA" w:rsidRDefault="00793DA2" w:rsidP="00793DA2">
      <w:pPr>
        <w:spacing w:line="360" w:lineRule="auto"/>
        <w:jc w:val="both"/>
        <w:rPr>
          <w:lang w:val="en-US"/>
        </w:rPr>
      </w:pPr>
      <w:r w:rsidRPr="00ED64CA">
        <w:rPr>
          <w:lang w:val="en-US"/>
        </w:rPr>
        <w:t xml:space="preserve">3) </w:t>
      </w:r>
      <w:proofErr w:type="spellStart"/>
      <w:r w:rsidRPr="00ED64CA">
        <w:rPr>
          <w:lang w:val="en-US"/>
        </w:rPr>
        <w:t>Cavitation</w:t>
      </w:r>
      <w:proofErr w:type="spellEnd"/>
      <w:r w:rsidRPr="00ED64CA">
        <w:rPr>
          <w:lang w:val="en-US"/>
        </w:rPr>
        <w:t xml:space="preserve"> ethanol tre</w:t>
      </w:r>
      <w:r w:rsidR="00F72592">
        <w:rPr>
          <w:lang w:val="en-US"/>
        </w:rPr>
        <w:t>atment reduces significantly, by</w:t>
      </w:r>
      <w:r w:rsidRPr="00ED64CA">
        <w:rPr>
          <w:lang w:val="en-US"/>
        </w:rPr>
        <w:t xml:space="preserve"> 1.5-2 </w:t>
      </w:r>
      <w:proofErr w:type="gramStart"/>
      <w:r w:rsidRPr="00ED64CA">
        <w:rPr>
          <w:lang w:val="en-US"/>
        </w:rPr>
        <w:t>times,</w:t>
      </w:r>
      <w:proofErr w:type="gramEnd"/>
      <w:r w:rsidRPr="00ED64CA">
        <w:rPr>
          <w:lang w:val="en-US"/>
        </w:rPr>
        <w:t xml:space="preserve"> the content of impurities such as mono-and </w:t>
      </w:r>
      <w:proofErr w:type="spellStart"/>
      <w:r w:rsidRPr="00ED64CA">
        <w:rPr>
          <w:lang w:val="en-US"/>
        </w:rPr>
        <w:t>polyaromatic</w:t>
      </w:r>
      <w:proofErr w:type="spellEnd"/>
      <w:r w:rsidRPr="00ED64CA">
        <w:rPr>
          <w:lang w:val="en-US"/>
        </w:rPr>
        <w:t xml:space="preserve"> compounds (derivatives of benzene, phenol, tyrosine, tryptophan, </w:t>
      </w:r>
      <w:proofErr w:type="spellStart"/>
      <w:r w:rsidRPr="00ED64CA">
        <w:rPr>
          <w:lang w:val="en-US"/>
        </w:rPr>
        <w:t>benzaldehyde</w:t>
      </w:r>
      <w:proofErr w:type="spellEnd"/>
      <w:r w:rsidRPr="00ED64CA">
        <w:rPr>
          <w:lang w:val="en-US"/>
        </w:rPr>
        <w:t xml:space="preserve">, and other organic compounds). A significant reduction of impurities in alcohol and alcohol solutions after </w:t>
      </w:r>
      <w:proofErr w:type="spellStart"/>
      <w:r w:rsidRPr="00ED64CA">
        <w:rPr>
          <w:lang w:val="en-US"/>
        </w:rPr>
        <w:t>cavitation</w:t>
      </w:r>
      <w:proofErr w:type="spellEnd"/>
      <w:r w:rsidRPr="00ED64CA">
        <w:rPr>
          <w:lang w:val="en-US"/>
        </w:rPr>
        <w:t xml:space="preserve"> treatment can improve the </w:t>
      </w:r>
      <w:proofErr w:type="spellStart"/>
      <w:r w:rsidRPr="00ED64CA">
        <w:rPr>
          <w:lang w:val="en-US"/>
        </w:rPr>
        <w:t>organoleptic</w:t>
      </w:r>
      <w:proofErr w:type="spellEnd"/>
      <w:r w:rsidRPr="00ED64CA">
        <w:rPr>
          <w:lang w:val="en-US"/>
        </w:rPr>
        <w:t xml:space="preserve"> characteristics of alcohol-based beverages used in the food industry.</w:t>
      </w:r>
    </w:p>
    <w:p w:rsidR="00793DA2" w:rsidRPr="00ED64CA" w:rsidRDefault="00793DA2" w:rsidP="00793DA2">
      <w:pPr>
        <w:spacing w:line="360" w:lineRule="auto"/>
        <w:jc w:val="both"/>
        <w:rPr>
          <w:lang w:val="en-US"/>
        </w:rPr>
      </w:pPr>
    </w:p>
    <w:p w:rsidR="00793DA2" w:rsidRPr="00ED64CA" w:rsidRDefault="00793DA2" w:rsidP="00793DA2">
      <w:pPr>
        <w:rPr>
          <w:lang w:val="en-US"/>
        </w:rPr>
      </w:pPr>
    </w:p>
    <w:p w:rsidR="00793DA2" w:rsidRPr="00ED64CA" w:rsidRDefault="00793DA2" w:rsidP="00793DA2">
      <w:pPr>
        <w:spacing w:line="360" w:lineRule="auto"/>
        <w:jc w:val="both"/>
        <w:rPr>
          <w:b/>
          <w:lang w:val="en-US"/>
        </w:rPr>
      </w:pPr>
      <w:r w:rsidRPr="00ED64CA">
        <w:rPr>
          <w:b/>
          <w:lang w:val="en-US"/>
        </w:rPr>
        <w:t>Investigators:</w:t>
      </w:r>
    </w:p>
    <w:p w:rsidR="00E469F9" w:rsidRPr="00ED64CA" w:rsidRDefault="00793DA2" w:rsidP="00793DA2">
      <w:pPr>
        <w:spacing w:line="360" w:lineRule="auto"/>
        <w:jc w:val="both"/>
        <w:rPr>
          <w:lang w:val="en-US"/>
        </w:rPr>
      </w:pPr>
      <w:r w:rsidRPr="00ED64CA">
        <w:rPr>
          <w:lang w:val="en-US"/>
        </w:rPr>
        <w:t xml:space="preserve">Associate Professor, </w:t>
      </w:r>
    </w:p>
    <w:p w:rsidR="00793DA2" w:rsidRPr="00ED64CA" w:rsidRDefault="00793DA2" w:rsidP="00793DA2">
      <w:pPr>
        <w:spacing w:line="360" w:lineRule="auto"/>
        <w:jc w:val="both"/>
        <w:rPr>
          <w:lang w:val="en-US"/>
        </w:rPr>
      </w:pPr>
      <w:r w:rsidRPr="00ED64CA">
        <w:rPr>
          <w:lang w:val="en-US"/>
        </w:rPr>
        <w:t>Candidate of Physical and Mathematical Sciences (</w:t>
      </w:r>
      <w:r w:rsidRPr="00ED64CA">
        <w:rPr>
          <w:color w:val="333333"/>
          <w:shd w:val="clear" w:color="auto" w:fill="FFFFFF"/>
          <w:lang w:val="en-US"/>
        </w:rPr>
        <w:t xml:space="preserve">PhD in </w:t>
      </w:r>
      <w:proofErr w:type="spellStart"/>
      <w:r w:rsidRPr="00ED64CA">
        <w:rPr>
          <w:color w:val="333333"/>
          <w:shd w:val="clear" w:color="auto" w:fill="FFFFFF"/>
          <w:lang w:val="en-US"/>
        </w:rPr>
        <w:t>Physico</w:t>
      </w:r>
      <w:proofErr w:type="spellEnd"/>
      <w:r w:rsidRPr="00ED64CA">
        <w:rPr>
          <w:color w:val="333333"/>
          <w:shd w:val="clear" w:color="auto" w:fill="FFFFFF"/>
          <w:lang w:val="en-US"/>
        </w:rPr>
        <w:t>-mathematical sciences)</w:t>
      </w:r>
    </w:p>
    <w:p w:rsidR="00793DA2" w:rsidRPr="00ED64CA" w:rsidRDefault="00793DA2" w:rsidP="00793DA2">
      <w:pPr>
        <w:spacing w:line="360" w:lineRule="auto"/>
        <w:jc w:val="both"/>
        <w:rPr>
          <w:b/>
          <w:lang w:val="en-US"/>
        </w:rPr>
      </w:pPr>
      <w:r w:rsidRPr="00ED64CA">
        <w:rPr>
          <w:b/>
          <w:lang w:val="en-US"/>
        </w:rPr>
        <w:t xml:space="preserve">______________________________ Svetlana </w:t>
      </w:r>
      <w:proofErr w:type="spellStart"/>
      <w:r w:rsidRPr="00ED64CA">
        <w:rPr>
          <w:b/>
          <w:lang w:val="en-US"/>
        </w:rPr>
        <w:t>Patsaeva</w:t>
      </w:r>
      <w:proofErr w:type="spellEnd"/>
      <w:r w:rsidRPr="00ED64CA">
        <w:rPr>
          <w:b/>
          <w:lang w:val="en-US"/>
        </w:rPr>
        <w:t>;</w:t>
      </w:r>
    </w:p>
    <w:p w:rsidR="00E469F9" w:rsidRPr="00ED64CA" w:rsidRDefault="00793DA2" w:rsidP="00793DA2">
      <w:pPr>
        <w:spacing w:line="360" w:lineRule="auto"/>
        <w:jc w:val="both"/>
        <w:rPr>
          <w:lang w:val="en-US"/>
        </w:rPr>
      </w:pPr>
      <w:r w:rsidRPr="00ED64CA">
        <w:rPr>
          <w:lang w:val="en-US"/>
        </w:rPr>
        <w:t xml:space="preserve">Leading Researcher, </w:t>
      </w:r>
    </w:p>
    <w:p w:rsidR="00793DA2" w:rsidRPr="00ED64CA" w:rsidRDefault="00793DA2" w:rsidP="00793DA2">
      <w:pPr>
        <w:spacing w:line="360" w:lineRule="auto"/>
        <w:jc w:val="both"/>
        <w:rPr>
          <w:lang w:val="en-US"/>
        </w:rPr>
      </w:pPr>
      <w:r w:rsidRPr="00ED64CA">
        <w:rPr>
          <w:lang w:val="en-US"/>
        </w:rPr>
        <w:t>Candidate of Physical and Mathematical Sciences (</w:t>
      </w:r>
      <w:r w:rsidRPr="00ED64CA">
        <w:rPr>
          <w:color w:val="333333"/>
          <w:shd w:val="clear" w:color="auto" w:fill="FFFFFF"/>
          <w:lang w:val="en-US"/>
        </w:rPr>
        <w:t xml:space="preserve">PhD in </w:t>
      </w:r>
      <w:proofErr w:type="spellStart"/>
      <w:r w:rsidRPr="00ED64CA">
        <w:rPr>
          <w:color w:val="333333"/>
          <w:shd w:val="clear" w:color="auto" w:fill="FFFFFF"/>
          <w:lang w:val="en-US"/>
        </w:rPr>
        <w:t>Physico</w:t>
      </w:r>
      <w:proofErr w:type="spellEnd"/>
      <w:r w:rsidRPr="00ED64CA">
        <w:rPr>
          <w:color w:val="333333"/>
          <w:shd w:val="clear" w:color="auto" w:fill="FFFFFF"/>
          <w:lang w:val="en-US"/>
        </w:rPr>
        <w:t>-mathematical sciences)</w:t>
      </w:r>
    </w:p>
    <w:p w:rsidR="00793DA2" w:rsidRPr="00ED64CA" w:rsidRDefault="00793DA2" w:rsidP="00793DA2">
      <w:pPr>
        <w:spacing w:line="360" w:lineRule="auto"/>
        <w:jc w:val="both"/>
        <w:rPr>
          <w:b/>
          <w:lang w:val="en-US"/>
        </w:rPr>
      </w:pPr>
      <w:r w:rsidRPr="00ED64CA">
        <w:rPr>
          <w:b/>
          <w:lang w:val="en-US"/>
        </w:rPr>
        <w:t xml:space="preserve">______________________________ Tatiana </w:t>
      </w:r>
      <w:proofErr w:type="spellStart"/>
      <w:r w:rsidRPr="00ED64CA">
        <w:rPr>
          <w:b/>
          <w:lang w:val="en-US"/>
        </w:rPr>
        <w:t>Dolenko</w:t>
      </w:r>
      <w:proofErr w:type="spellEnd"/>
      <w:r w:rsidRPr="00ED64CA">
        <w:rPr>
          <w:b/>
          <w:lang w:val="en-US"/>
        </w:rPr>
        <w:t>;</w:t>
      </w:r>
    </w:p>
    <w:p w:rsidR="00E469F9" w:rsidRPr="00ED64CA" w:rsidRDefault="00793DA2" w:rsidP="00793DA2">
      <w:pPr>
        <w:spacing w:line="360" w:lineRule="auto"/>
        <w:jc w:val="both"/>
        <w:rPr>
          <w:lang w:val="en-US"/>
        </w:rPr>
      </w:pPr>
      <w:r w:rsidRPr="00ED64CA">
        <w:rPr>
          <w:lang w:val="en-US"/>
        </w:rPr>
        <w:t xml:space="preserve">Senior Researcher, </w:t>
      </w:r>
    </w:p>
    <w:p w:rsidR="00793DA2" w:rsidRPr="00ED64CA" w:rsidRDefault="00793DA2" w:rsidP="00793DA2">
      <w:pPr>
        <w:spacing w:line="360" w:lineRule="auto"/>
        <w:jc w:val="both"/>
        <w:rPr>
          <w:lang w:val="en-US"/>
        </w:rPr>
      </w:pPr>
      <w:r w:rsidRPr="00ED64CA">
        <w:rPr>
          <w:lang w:val="en-US"/>
        </w:rPr>
        <w:t>Candidate of Physical and Mathematical Sciences (</w:t>
      </w:r>
      <w:r w:rsidRPr="00ED64CA">
        <w:rPr>
          <w:color w:val="333333"/>
          <w:shd w:val="clear" w:color="auto" w:fill="FFFFFF"/>
          <w:lang w:val="en-US"/>
        </w:rPr>
        <w:t xml:space="preserve">PhD in </w:t>
      </w:r>
      <w:proofErr w:type="spellStart"/>
      <w:r w:rsidRPr="00ED64CA">
        <w:rPr>
          <w:color w:val="333333"/>
          <w:shd w:val="clear" w:color="auto" w:fill="FFFFFF"/>
          <w:lang w:val="en-US"/>
        </w:rPr>
        <w:t>Physico</w:t>
      </w:r>
      <w:proofErr w:type="spellEnd"/>
      <w:r w:rsidRPr="00ED64CA">
        <w:rPr>
          <w:color w:val="333333"/>
          <w:shd w:val="clear" w:color="auto" w:fill="FFFFFF"/>
          <w:lang w:val="en-US"/>
        </w:rPr>
        <w:t>-mathematical sciences)</w:t>
      </w:r>
    </w:p>
    <w:p w:rsidR="00793DA2" w:rsidRPr="00ED64CA" w:rsidRDefault="00793DA2" w:rsidP="00793DA2">
      <w:pPr>
        <w:spacing w:line="360" w:lineRule="auto"/>
        <w:jc w:val="both"/>
        <w:rPr>
          <w:b/>
          <w:lang w:val="en-US"/>
        </w:rPr>
      </w:pPr>
      <w:r w:rsidRPr="00ED64CA">
        <w:rPr>
          <w:b/>
          <w:lang w:val="en-US"/>
        </w:rPr>
        <w:t xml:space="preserve">______________________________ Sergey </w:t>
      </w:r>
      <w:proofErr w:type="spellStart"/>
      <w:r w:rsidRPr="00ED64CA">
        <w:rPr>
          <w:b/>
          <w:lang w:val="en-US"/>
        </w:rPr>
        <w:t>Burikov</w:t>
      </w:r>
      <w:proofErr w:type="spellEnd"/>
      <w:r w:rsidRPr="00ED64CA">
        <w:rPr>
          <w:b/>
          <w:lang w:val="en-US"/>
        </w:rPr>
        <w:t>;</w:t>
      </w:r>
    </w:p>
    <w:p w:rsidR="00793DA2" w:rsidRPr="00ED64CA" w:rsidRDefault="00793DA2" w:rsidP="00793DA2">
      <w:pPr>
        <w:spacing w:line="360" w:lineRule="auto"/>
        <w:jc w:val="both"/>
        <w:rPr>
          <w:lang w:val="en-US"/>
        </w:rPr>
      </w:pPr>
      <w:r w:rsidRPr="00ED64CA">
        <w:rPr>
          <w:lang w:val="en-US"/>
        </w:rPr>
        <w:t>Junior Researcher</w:t>
      </w:r>
    </w:p>
    <w:p w:rsidR="00793DA2" w:rsidRPr="002E3933" w:rsidRDefault="00793DA2" w:rsidP="00793DA2">
      <w:pPr>
        <w:spacing w:line="360" w:lineRule="auto"/>
        <w:jc w:val="both"/>
        <w:rPr>
          <w:b/>
          <w:lang w:val="en-US"/>
        </w:rPr>
      </w:pPr>
      <w:proofErr w:type="gramStart"/>
      <w:r w:rsidRPr="00ED64CA">
        <w:rPr>
          <w:b/>
          <w:lang w:val="en-US"/>
        </w:rPr>
        <w:t xml:space="preserve">______________________________ </w:t>
      </w:r>
      <w:proofErr w:type="spellStart"/>
      <w:r w:rsidRPr="00ED64CA">
        <w:rPr>
          <w:b/>
          <w:lang w:val="en-US"/>
        </w:rPr>
        <w:t>Daria</w:t>
      </w:r>
      <w:proofErr w:type="spellEnd"/>
      <w:r w:rsidRPr="00ED64CA">
        <w:rPr>
          <w:b/>
          <w:lang w:val="en-US"/>
        </w:rPr>
        <w:t xml:space="preserve"> </w:t>
      </w:r>
      <w:proofErr w:type="spellStart"/>
      <w:r w:rsidRPr="00ED64CA">
        <w:rPr>
          <w:b/>
          <w:lang w:val="en-US"/>
        </w:rPr>
        <w:t>Khundzhua</w:t>
      </w:r>
      <w:proofErr w:type="spellEnd"/>
      <w:r w:rsidRPr="00ED64CA">
        <w:rPr>
          <w:b/>
          <w:lang w:val="en-US"/>
        </w:rPr>
        <w:t>.</w:t>
      </w:r>
      <w:proofErr w:type="gramEnd"/>
    </w:p>
    <w:p w:rsidR="00F867A8" w:rsidRPr="007B4F10" w:rsidRDefault="00F867A8" w:rsidP="00793DA2">
      <w:pPr>
        <w:spacing w:line="360" w:lineRule="auto"/>
        <w:jc w:val="center"/>
        <w:rPr>
          <w:b/>
          <w:lang w:val="en-US"/>
        </w:rPr>
      </w:pPr>
    </w:p>
    <w:p w:rsidR="00F867A8" w:rsidRPr="00F867A8" w:rsidRDefault="00F867A8" w:rsidP="00F867A8">
      <w:pPr>
        <w:spacing w:line="360" w:lineRule="auto"/>
        <w:jc w:val="center"/>
        <w:rPr>
          <w:b/>
          <w:lang w:val="en-US"/>
        </w:rPr>
      </w:pPr>
    </w:p>
    <w:sectPr w:rsidR="00F867A8" w:rsidRPr="00F867A8" w:rsidSect="001A45A8">
      <w:headerReference w:type="default" r:id="rId30"/>
      <w:pgSz w:w="11906" w:h="16838"/>
      <w:pgMar w:top="1134" w:right="850" w:bottom="1134" w:left="1701" w:header="284" w:footer="708"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E615DB" w:rsidRDefault="00E615DB" w:rsidP="001A45A8">
      <w:r>
        <w:separator/>
      </w:r>
    </w:p>
  </w:endnote>
  <w:endnote w:type="continuationSeparator" w:id="1">
    <w:p w:rsidR="00E615DB" w:rsidRDefault="00E615DB" w:rsidP="001A45A8">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AdvHelv_NI">
    <w:altName w:val="Times New Roman"/>
    <w:panose1 w:val="00000000000000000000"/>
    <w:charset w:val="00"/>
    <w:family w:val="roman"/>
    <w:notTrueType/>
    <w:pitch w:val="default"/>
    <w:sig w:usb0="00000000" w:usb1="00000000" w:usb2="00000000" w:usb3="00000000" w:csb0="00000000" w:csb1="00000000"/>
  </w:font>
  <w:font w:name="AdvHelv_NB">
    <w:altName w:val="Times New Roman"/>
    <w:panose1 w:val="00000000000000000000"/>
    <w:charset w:val="00"/>
    <w:family w:val="roman"/>
    <w:notTrueType/>
    <w:pitch w:val="default"/>
    <w:sig w:usb0="00000000" w:usb1="00000000" w:usb2="00000000" w:usb3="00000000" w:csb0="00000000" w:csb1="00000000"/>
  </w:font>
  <w:font w:name="AdvHelv_NR">
    <w:altName w:val="Times New Roman"/>
    <w:panose1 w:val="00000000000000000000"/>
    <w:charset w:val="00"/>
    <w:family w:val="roman"/>
    <w:notTrueType/>
    <w:pitch w:val="default"/>
    <w:sig w:usb0="00000000" w:usb1="00000000" w:usb2="00000000" w:usb3="00000000" w:csb0="00000000" w:csb1="00000000"/>
  </w:font>
  <w:font w:name="Cambria Math">
    <w:altName w:val="Cambria"/>
    <w:panose1 w:val="00000000000000000000"/>
    <w:charset w:val="4D"/>
    <w:family w:val="roman"/>
    <w:notTrueType/>
    <w:pitch w:val="default"/>
    <w:sig w:usb0="00000003" w:usb1="00000000" w:usb2="00000000" w:usb3="00000000" w:csb0="00000001" w:csb1="00000000"/>
  </w:font>
  <w:font w:name="STIXGeneral-Regular">
    <w:panose1 w:val="00000000000000000000"/>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AdvTimes">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E615DB" w:rsidRDefault="00E615DB" w:rsidP="001A45A8">
      <w:r>
        <w:separator/>
      </w:r>
    </w:p>
  </w:footnote>
  <w:footnote w:type="continuationSeparator" w:id="1">
    <w:p w:rsidR="00E615DB" w:rsidRDefault="00E615DB" w:rsidP="001A45A8">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615DB" w:rsidRDefault="00E615DB" w:rsidP="001A45A8">
    <w:pPr>
      <w:pStyle w:val="Header"/>
      <w:jc w:val="cent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9B5160F"/>
    <w:multiLevelType w:val="hybridMultilevel"/>
    <w:tmpl w:val="F4E44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015420"/>
    <w:multiLevelType w:val="hybridMultilevel"/>
    <w:tmpl w:val="45DC9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467882"/>
    <w:multiLevelType w:val="hybridMultilevel"/>
    <w:tmpl w:val="7A6E29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8693347"/>
    <w:multiLevelType w:val="hybridMultilevel"/>
    <w:tmpl w:val="C0E8140E"/>
    <w:lvl w:ilvl="0" w:tplc="46D8607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701"/>
  <w:doNotTrackMoves/>
  <w:defaultTabStop w:val="708"/>
  <w:characterSpacingControl w:val="doNotCompress"/>
  <w:hdrShapeDefaults>
    <o:shapedefaults v:ext="edit" spidmax="3073"/>
  </w:hdrShapeDefaults>
  <w:footnotePr>
    <w:footnote w:id="0"/>
    <w:footnote w:id="1"/>
  </w:footnotePr>
  <w:endnotePr>
    <w:endnote w:id="0"/>
    <w:endnote w:id="1"/>
  </w:endnotePr>
  <w:compat/>
  <w:rsids>
    <w:rsidRoot w:val="00FC3F18"/>
    <w:rsid w:val="00007777"/>
    <w:rsid w:val="0001770E"/>
    <w:rsid w:val="000229A7"/>
    <w:rsid w:val="00030E25"/>
    <w:rsid w:val="000319C9"/>
    <w:rsid w:val="00034620"/>
    <w:rsid w:val="0003588D"/>
    <w:rsid w:val="000378E4"/>
    <w:rsid w:val="0004291B"/>
    <w:rsid w:val="0005046C"/>
    <w:rsid w:val="00054894"/>
    <w:rsid w:val="00055A5B"/>
    <w:rsid w:val="000578B3"/>
    <w:rsid w:val="00060048"/>
    <w:rsid w:val="0008248A"/>
    <w:rsid w:val="00082B7C"/>
    <w:rsid w:val="000A2E9D"/>
    <w:rsid w:val="000A3CA4"/>
    <w:rsid w:val="000A40DD"/>
    <w:rsid w:val="000A780C"/>
    <w:rsid w:val="000B7310"/>
    <w:rsid w:val="000C21B1"/>
    <w:rsid w:val="000C419D"/>
    <w:rsid w:val="000C563D"/>
    <w:rsid w:val="000D0B04"/>
    <w:rsid w:val="000E3EB0"/>
    <w:rsid w:val="000E4F47"/>
    <w:rsid w:val="000E5F19"/>
    <w:rsid w:val="000E672C"/>
    <w:rsid w:val="000E759D"/>
    <w:rsid w:val="000E77AD"/>
    <w:rsid w:val="000F1DFC"/>
    <w:rsid w:val="000F362D"/>
    <w:rsid w:val="000F4957"/>
    <w:rsid w:val="00101AA4"/>
    <w:rsid w:val="00102437"/>
    <w:rsid w:val="00102AF3"/>
    <w:rsid w:val="00105653"/>
    <w:rsid w:val="00105EFB"/>
    <w:rsid w:val="00106290"/>
    <w:rsid w:val="00111F7F"/>
    <w:rsid w:val="00117110"/>
    <w:rsid w:val="001207DF"/>
    <w:rsid w:val="00146965"/>
    <w:rsid w:val="001502E4"/>
    <w:rsid w:val="0015344B"/>
    <w:rsid w:val="001542F0"/>
    <w:rsid w:val="001630C5"/>
    <w:rsid w:val="001634AE"/>
    <w:rsid w:val="0017176A"/>
    <w:rsid w:val="00171ED0"/>
    <w:rsid w:val="00177EC2"/>
    <w:rsid w:val="0019344B"/>
    <w:rsid w:val="00195D4F"/>
    <w:rsid w:val="001A2B98"/>
    <w:rsid w:val="001A45A8"/>
    <w:rsid w:val="001A6766"/>
    <w:rsid w:val="001B5DC8"/>
    <w:rsid w:val="001C0AA4"/>
    <w:rsid w:val="001C1222"/>
    <w:rsid w:val="001C7FDE"/>
    <w:rsid w:val="001D2D20"/>
    <w:rsid w:val="001D30D4"/>
    <w:rsid w:val="001E294C"/>
    <w:rsid w:val="001F0ECB"/>
    <w:rsid w:val="001F46BD"/>
    <w:rsid w:val="001F755A"/>
    <w:rsid w:val="001F7579"/>
    <w:rsid w:val="00207412"/>
    <w:rsid w:val="00220868"/>
    <w:rsid w:val="00223E23"/>
    <w:rsid w:val="00227765"/>
    <w:rsid w:val="00227F31"/>
    <w:rsid w:val="00230282"/>
    <w:rsid w:val="00230987"/>
    <w:rsid w:val="00231973"/>
    <w:rsid w:val="00234071"/>
    <w:rsid w:val="0023764B"/>
    <w:rsid w:val="002413FF"/>
    <w:rsid w:val="002427B1"/>
    <w:rsid w:val="00261C33"/>
    <w:rsid w:val="0026213D"/>
    <w:rsid w:val="00270BDB"/>
    <w:rsid w:val="00272EA8"/>
    <w:rsid w:val="00274F8E"/>
    <w:rsid w:val="00275937"/>
    <w:rsid w:val="0027615B"/>
    <w:rsid w:val="00280582"/>
    <w:rsid w:val="00281D77"/>
    <w:rsid w:val="00282BC1"/>
    <w:rsid w:val="0028511A"/>
    <w:rsid w:val="00285366"/>
    <w:rsid w:val="00287843"/>
    <w:rsid w:val="002969A0"/>
    <w:rsid w:val="002A0096"/>
    <w:rsid w:val="002A3800"/>
    <w:rsid w:val="002B0BE4"/>
    <w:rsid w:val="002B3CBC"/>
    <w:rsid w:val="002C1856"/>
    <w:rsid w:val="002C230E"/>
    <w:rsid w:val="002C2DDE"/>
    <w:rsid w:val="002C55B6"/>
    <w:rsid w:val="002C5FAC"/>
    <w:rsid w:val="002C7E11"/>
    <w:rsid w:val="002D221F"/>
    <w:rsid w:val="002D2373"/>
    <w:rsid w:val="002D33C3"/>
    <w:rsid w:val="002D39A4"/>
    <w:rsid w:val="002D3F73"/>
    <w:rsid w:val="002E24FF"/>
    <w:rsid w:val="002E3933"/>
    <w:rsid w:val="002F15D3"/>
    <w:rsid w:val="002F2EBC"/>
    <w:rsid w:val="002F39A8"/>
    <w:rsid w:val="002F7330"/>
    <w:rsid w:val="003114C6"/>
    <w:rsid w:val="00313DE0"/>
    <w:rsid w:val="003167AC"/>
    <w:rsid w:val="00317B08"/>
    <w:rsid w:val="003277AA"/>
    <w:rsid w:val="0033778E"/>
    <w:rsid w:val="00343E74"/>
    <w:rsid w:val="00354CFC"/>
    <w:rsid w:val="0036198C"/>
    <w:rsid w:val="00363072"/>
    <w:rsid w:val="00363181"/>
    <w:rsid w:val="00381F9B"/>
    <w:rsid w:val="003840AD"/>
    <w:rsid w:val="003842C4"/>
    <w:rsid w:val="00385680"/>
    <w:rsid w:val="00396712"/>
    <w:rsid w:val="003A024B"/>
    <w:rsid w:val="003A114B"/>
    <w:rsid w:val="003A1737"/>
    <w:rsid w:val="003A1A62"/>
    <w:rsid w:val="003B05AA"/>
    <w:rsid w:val="003B09D9"/>
    <w:rsid w:val="003B3BC4"/>
    <w:rsid w:val="003C3E02"/>
    <w:rsid w:val="003D5E37"/>
    <w:rsid w:val="003E2607"/>
    <w:rsid w:val="003E6263"/>
    <w:rsid w:val="003E76E4"/>
    <w:rsid w:val="003F0C69"/>
    <w:rsid w:val="0040063E"/>
    <w:rsid w:val="00402811"/>
    <w:rsid w:val="004059B8"/>
    <w:rsid w:val="004064E8"/>
    <w:rsid w:val="00406BB4"/>
    <w:rsid w:val="00406BF4"/>
    <w:rsid w:val="00411E1D"/>
    <w:rsid w:val="00413A87"/>
    <w:rsid w:val="00415ACE"/>
    <w:rsid w:val="00430E6C"/>
    <w:rsid w:val="004315AC"/>
    <w:rsid w:val="00435164"/>
    <w:rsid w:val="004462DD"/>
    <w:rsid w:val="004564BD"/>
    <w:rsid w:val="00460D1C"/>
    <w:rsid w:val="0046229F"/>
    <w:rsid w:val="004769D9"/>
    <w:rsid w:val="00483A5C"/>
    <w:rsid w:val="0048476F"/>
    <w:rsid w:val="00485D9C"/>
    <w:rsid w:val="00492584"/>
    <w:rsid w:val="00494196"/>
    <w:rsid w:val="004971F2"/>
    <w:rsid w:val="004A2873"/>
    <w:rsid w:val="004A3907"/>
    <w:rsid w:val="004B0C99"/>
    <w:rsid w:val="004B14D2"/>
    <w:rsid w:val="004B4186"/>
    <w:rsid w:val="004B5E80"/>
    <w:rsid w:val="004C0F77"/>
    <w:rsid w:val="004D2EE9"/>
    <w:rsid w:val="004F20D6"/>
    <w:rsid w:val="004F3A17"/>
    <w:rsid w:val="00500B1E"/>
    <w:rsid w:val="00500B77"/>
    <w:rsid w:val="0050787C"/>
    <w:rsid w:val="005122A6"/>
    <w:rsid w:val="005148C4"/>
    <w:rsid w:val="00514FE7"/>
    <w:rsid w:val="0052076E"/>
    <w:rsid w:val="0052195A"/>
    <w:rsid w:val="00522595"/>
    <w:rsid w:val="005324A8"/>
    <w:rsid w:val="00533243"/>
    <w:rsid w:val="005423A7"/>
    <w:rsid w:val="005450BA"/>
    <w:rsid w:val="00553364"/>
    <w:rsid w:val="00555335"/>
    <w:rsid w:val="00556236"/>
    <w:rsid w:val="005646F9"/>
    <w:rsid w:val="00564E2C"/>
    <w:rsid w:val="0056677C"/>
    <w:rsid w:val="005811DA"/>
    <w:rsid w:val="005858F1"/>
    <w:rsid w:val="00590666"/>
    <w:rsid w:val="00592B32"/>
    <w:rsid w:val="00592CBE"/>
    <w:rsid w:val="005A4B28"/>
    <w:rsid w:val="005A4D78"/>
    <w:rsid w:val="005A6691"/>
    <w:rsid w:val="005B0900"/>
    <w:rsid w:val="005C3006"/>
    <w:rsid w:val="005C62AC"/>
    <w:rsid w:val="005D7408"/>
    <w:rsid w:val="005F1041"/>
    <w:rsid w:val="005F173C"/>
    <w:rsid w:val="005F7968"/>
    <w:rsid w:val="00604886"/>
    <w:rsid w:val="006073D4"/>
    <w:rsid w:val="0062041D"/>
    <w:rsid w:val="00623B77"/>
    <w:rsid w:val="00625405"/>
    <w:rsid w:val="0062626D"/>
    <w:rsid w:val="00634D27"/>
    <w:rsid w:val="006446DA"/>
    <w:rsid w:val="006475C0"/>
    <w:rsid w:val="00651618"/>
    <w:rsid w:val="00657750"/>
    <w:rsid w:val="00660812"/>
    <w:rsid w:val="00675B6E"/>
    <w:rsid w:val="00677421"/>
    <w:rsid w:val="006774B9"/>
    <w:rsid w:val="00686ECF"/>
    <w:rsid w:val="0069253B"/>
    <w:rsid w:val="00693C98"/>
    <w:rsid w:val="006A2033"/>
    <w:rsid w:val="006A38DE"/>
    <w:rsid w:val="006A5D05"/>
    <w:rsid w:val="006B3D05"/>
    <w:rsid w:val="006B71B0"/>
    <w:rsid w:val="006C1407"/>
    <w:rsid w:val="006C1AD2"/>
    <w:rsid w:val="006C311A"/>
    <w:rsid w:val="006C32A1"/>
    <w:rsid w:val="006C4CF1"/>
    <w:rsid w:val="006D37B0"/>
    <w:rsid w:val="006E393C"/>
    <w:rsid w:val="006F46C9"/>
    <w:rsid w:val="006F60EB"/>
    <w:rsid w:val="0070410A"/>
    <w:rsid w:val="007045BB"/>
    <w:rsid w:val="00710693"/>
    <w:rsid w:val="00711303"/>
    <w:rsid w:val="00714501"/>
    <w:rsid w:val="007157D7"/>
    <w:rsid w:val="00716ABA"/>
    <w:rsid w:val="00725F02"/>
    <w:rsid w:val="007262A9"/>
    <w:rsid w:val="007275FD"/>
    <w:rsid w:val="00740187"/>
    <w:rsid w:val="0075262F"/>
    <w:rsid w:val="00756B37"/>
    <w:rsid w:val="00763226"/>
    <w:rsid w:val="0076528A"/>
    <w:rsid w:val="0077107D"/>
    <w:rsid w:val="00771AF9"/>
    <w:rsid w:val="00775084"/>
    <w:rsid w:val="00780071"/>
    <w:rsid w:val="0078143F"/>
    <w:rsid w:val="007855FD"/>
    <w:rsid w:val="00793DA2"/>
    <w:rsid w:val="007A262B"/>
    <w:rsid w:val="007A35AB"/>
    <w:rsid w:val="007A4C47"/>
    <w:rsid w:val="007B0822"/>
    <w:rsid w:val="007B13C8"/>
    <w:rsid w:val="007B3E9E"/>
    <w:rsid w:val="007B4F10"/>
    <w:rsid w:val="007B7EAC"/>
    <w:rsid w:val="007C0739"/>
    <w:rsid w:val="007D625E"/>
    <w:rsid w:val="007E1A1D"/>
    <w:rsid w:val="007F2075"/>
    <w:rsid w:val="007F3B19"/>
    <w:rsid w:val="00800F73"/>
    <w:rsid w:val="008037DA"/>
    <w:rsid w:val="00807CF8"/>
    <w:rsid w:val="0081705B"/>
    <w:rsid w:val="0082688E"/>
    <w:rsid w:val="008276DB"/>
    <w:rsid w:val="00827808"/>
    <w:rsid w:val="0083277B"/>
    <w:rsid w:val="00841F8A"/>
    <w:rsid w:val="0084391B"/>
    <w:rsid w:val="00845423"/>
    <w:rsid w:val="0085258C"/>
    <w:rsid w:val="0085602E"/>
    <w:rsid w:val="0085689E"/>
    <w:rsid w:val="00861B38"/>
    <w:rsid w:val="00870E07"/>
    <w:rsid w:val="0087143E"/>
    <w:rsid w:val="00873370"/>
    <w:rsid w:val="008747F1"/>
    <w:rsid w:val="008841EF"/>
    <w:rsid w:val="00894CA0"/>
    <w:rsid w:val="008A44F5"/>
    <w:rsid w:val="008A6FC7"/>
    <w:rsid w:val="008B4426"/>
    <w:rsid w:val="008C178F"/>
    <w:rsid w:val="008D3461"/>
    <w:rsid w:val="008E36BE"/>
    <w:rsid w:val="008E7A11"/>
    <w:rsid w:val="008F052F"/>
    <w:rsid w:val="008F5FD6"/>
    <w:rsid w:val="009069E3"/>
    <w:rsid w:val="009123E1"/>
    <w:rsid w:val="009245B6"/>
    <w:rsid w:val="00927052"/>
    <w:rsid w:val="00936727"/>
    <w:rsid w:val="00941760"/>
    <w:rsid w:val="009449A9"/>
    <w:rsid w:val="00946541"/>
    <w:rsid w:val="00946590"/>
    <w:rsid w:val="00952B38"/>
    <w:rsid w:val="00956193"/>
    <w:rsid w:val="00956E5B"/>
    <w:rsid w:val="00961E70"/>
    <w:rsid w:val="00965393"/>
    <w:rsid w:val="00971238"/>
    <w:rsid w:val="00985876"/>
    <w:rsid w:val="00987550"/>
    <w:rsid w:val="00992A3E"/>
    <w:rsid w:val="009974E4"/>
    <w:rsid w:val="00997AE5"/>
    <w:rsid w:val="009B420A"/>
    <w:rsid w:val="009C1E03"/>
    <w:rsid w:val="009E7957"/>
    <w:rsid w:val="009F3FEB"/>
    <w:rsid w:val="009F5298"/>
    <w:rsid w:val="00A123B2"/>
    <w:rsid w:val="00A15EFF"/>
    <w:rsid w:val="00A23ADE"/>
    <w:rsid w:val="00A26D8A"/>
    <w:rsid w:val="00A273A0"/>
    <w:rsid w:val="00A27676"/>
    <w:rsid w:val="00A400B5"/>
    <w:rsid w:val="00A42CA0"/>
    <w:rsid w:val="00A43441"/>
    <w:rsid w:val="00A50E96"/>
    <w:rsid w:val="00A548BF"/>
    <w:rsid w:val="00A54D95"/>
    <w:rsid w:val="00A561F9"/>
    <w:rsid w:val="00A56B27"/>
    <w:rsid w:val="00A57B05"/>
    <w:rsid w:val="00A668CE"/>
    <w:rsid w:val="00A66CE5"/>
    <w:rsid w:val="00A671D7"/>
    <w:rsid w:val="00A70EEC"/>
    <w:rsid w:val="00A7245B"/>
    <w:rsid w:val="00A72C1C"/>
    <w:rsid w:val="00A7546E"/>
    <w:rsid w:val="00A76EF7"/>
    <w:rsid w:val="00A77191"/>
    <w:rsid w:val="00A8049C"/>
    <w:rsid w:val="00A82F73"/>
    <w:rsid w:val="00A831B1"/>
    <w:rsid w:val="00A92192"/>
    <w:rsid w:val="00A93AC9"/>
    <w:rsid w:val="00A971C6"/>
    <w:rsid w:val="00AA1BF7"/>
    <w:rsid w:val="00AA5A0B"/>
    <w:rsid w:val="00AB4A28"/>
    <w:rsid w:val="00AB749A"/>
    <w:rsid w:val="00AD248A"/>
    <w:rsid w:val="00AD42AF"/>
    <w:rsid w:val="00AD4ACE"/>
    <w:rsid w:val="00AD552B"/>
    <w:rsid w:val="00AE1C58"/>
    <w:rsid w:val="00AE1EE0"/>
    <w:rsid w:val="00AE40C7"/>
    <w:rsid w:val="00AE7DCF"/>
    <w:rsid w:val="00AF60ED"/>
    <w:rsid w:val="00B01052"/>
    <w:rsid w:val="00B019F1"/>
    <w:rsid w:val="00B077F8"/>
    <w:rsid w:val="00B13C8A"/>
    <w:rsid w:val="00B1450F"/>
    <w:rsid w:val="00B149D2"/>
    <w:rsid w:val="00B20E90"/>
    <w:rsid w:val="00B26084"/>
    <w:rsid w:val="00B26C56"/>
    <w:rsid w:val="00B34960"/>
    <w:rsid w:val="00B36A42"/>
    <w:rsid w:val="00B41934"/>
    <w:rsid w:val="00B4238D"/>
    <w:rsid w:val="00B46DB8"/>
    <w:rsid w:val="00B51C4B"/>
    <w:rsid w:val="00B60220"/>
    <w:rsid w:val="00B62BA2"/>
    <w:rsid w:val="00B63ABD"/>
    <w:rsid w:val="00B710E3"/>
    <w:rsid w:val="00B71175"/>
    <w:rsid w:val="00B723E7"/>
    <w:rsid w:val="00B76469"/>
    <w:rsid w:val="00B8500E"/>
    <w:rsid w:val="00B859B2"/>
    <w:rsid w:val="00B85C6D"/>
    <w:rsid w:val="00B85F3A"/>
    <w:rsid w:val="00B87164"/>
    <w:rsid w:val="00B92339"/>
    <w:rsid w:val="00B958F7"/>
    <w:rsid w:val="00BA3FC2"/>
    <w:rsid w:val="00BA4F75"/>
    <w:rsid w:val="00BC00D1"/>
    <w:rsid w:val="00BC1F97"/>
    <w:rsid w:val="00BD0DAB"/>
    <w:rsid w:val="00BD3E44"/>
    <w:rsid w:val="00BD5760"/>
    <w:rsid w:val="00BE50FF"/>
    <w:rsid w:val="00BE5339"/>
    <w:rsid w:val="00BE6255"/>
    <w:rsid w:val="00BF0853"/>
    <w:rsid w:val="00BF390E"/>
    <w:rsid w:val="00BF44FA"/>
    <w:rsid w:val="00BF52D6"/>
    <w:rsid w:val="00BF5D94"/>
    <w:rsid w:val="00C00C85"/>
    <w:rsid w:val="00C03784"/>
    <w:rsid w:val="00C050DA"/>
    <w:rsid w:val="00C10D1F"/>
    <w:rsid w:val="00C123D8"/>
    <w:rsid w:val="00C14C75"/>
    <w:rsid w:val="00C2249B"/>
    <w:rsid w:val="00C22A80"/>
    <w:rsid w:val="00C23049"/>
    <w:rsid w:val="00C246F8"/>
    <w:rsid w:val="00C27DE0"/>
    <w:rsid w:val="00C3099E"/>
    <w:rsid w:val="00C31C8E"/>
    <w:rsid w:val="00C4476B"/>
    <w:rsid w:val="00C6079B"/>
    <w:rsid w:val="00C60A3D"/>
    <w:rsid w:val="00C75067"/>
    <w:rsid w:val="00C769C0"/>
    <w:rsid w:val="00C81F22"/>
    <w:rsid w:val="00C85123"/>
    <w:rsid w:val="00C910C7"/>
    <w:rsid w:val="00C927F9"/>
    <w:rsid w:val="00C95574"/>
    <w:rsid w:val="00CB206A"/>
    <w:rsid w:val="00CB20DC"/>
    <w:rsid w:val="00CB2FEB"/>
    <w:rsid w:val="00CB33CE"/>
    <w:rsid w:val="00CB45B2"/>
    <w:rsid w:val="00CB4A69"/>
    <w:rsid w:val="00CB5D21"/>
    <w:rsid w:val="00CC0823"/>
    <w:rsid w:val="00CC1CA3"/>
    <w:rsid w:val="00CC1DCC"/>
    <w:rsid w:val="00CC381A"/>
    <w:rsid w:val="00CC40FE"/>
    <w:rsid w:val="00CC4957"/>
    <w:rsid w:val="00CD3060"/>
    <w:rsid w:val="00CD3519"/>
    <w:rsid w:val="00CE4F22"/>
    <w:rsid w:val="00CE611F"/>
    <w:rsid w:val="00CE65E9"/>
    <w:rsid w:val="00CF5F58"/>
    <w:rsid w:val="00CF773C"/>
    <w:rsid w:val="00D02C3A"/>
    <w:rsid w:val="00D1070D"/>
    <w:rsid w:val="00D11367"/>
    <w:rsid w:val="00D1186C"/>
    <w:rsid w:val="00D21652"/>
    <w:rsid w:val="00D23071"/>
    <w:rsid w:val="00D242AF"/>
    <w:rsid w:val="00D24B23"/>
    <w:rsid w:val="00D31960"/>
    <w:rsid w:val="00D32010"/>
    <w:rsid w:val="00D34762"/>
    <w:rsid w:val="00D46F83"/>
    <w:rsid w:val="00D525A3"/>
    <w:rsid w:val="00D560DF"/>
    <w:rsid w:val="00D56DA6"/>
    <w:rsid w:val="00D61E6B"/>
    <w:rsid w:val="00D6421E"/>
    <w:rsid w:val="00D64489"/>
    <w:rsid w:val="00D65D12"/>
    <w:rsid w:val="00D67514"/>
    <w:rsid w:val="00D76E78"/>
    <w:rsid w:val="00D775FB"/>
    <w:rsid w:val="00D77B0A"/>
    <w:rsid w:val="00D8068E"/>
    <w:rsid w:val="00D81658"/>
    <w:rsid w:val="00D86533"/>
    <w:rsid w:val="00D90545"/>
    <w:rsid w:val="00D943EB"/>
    <w:rsid w:val="00D96443"/>
    <w:rsid w:val="00D96FFF"/>
    <w:rsid w:val="00DA7D01"/>
    <w:rsid w:val="00DB2368"/>
    <w:rsid w:val="00DD3AE0"/>
    <w:rsid w:val="00DD446A"/>
    <w:rsid w:val="00DD66B4"/>
    <w:rsid w:val="00DF0483"/>
    <w:rsid w:val="00DF5FCA"/>
    <w:rsid w:val="00E22285"/>
    <w:rsid w:val="00E300C9"/>
    <w:rsid w:val="00E42BEB"/>
    <w:rsid w:val="00E43763"/>
    <w:rsid w:val="00E45CCA"/>
    <w:rsid w:val="00E469F9"/>
    <w:rsid w:val="00E47566"/>
    <w:rsid w:val="00E477A4"/>
    <w:rsid w:val="00E53E49"/>
    <w:rsid w:val="00E61022"/>
    <w:rsid w:val="00E615DB"/>
    <w:rsid w:val="00E65AF8"/>
    <w:rsid w:val="00E65B91"/>
    <w:rsid w:val="00E71BD5"/>
    <w:rsid w:val="00E71EAE"/>
    <w:rsid w:val="00E8004A"/>
    <w:rsid w:val="00E8616C"/>
    <w:rsid w:val="00E930BC"/>
    <w:rsid w:val="00E961C0"/>
    <w:rsid w:val="00E9754E"/>
    <w:rsid w:val="00EA420F"/>
    <w:rsid w:val="00EC30EB"/>
    <w:rsid w:val="00EC599D"/>
    <w:rsid w:val="00ED525B"/>
    <w:rsid w:val="00ED64CA"/>
    <w:rsid w:val="00EE1494"/>
    <w:rsid w:val="00EF6CD0"/>
    <w:rsid w:val="00F053D1"/>
    <w:rsid w:val="00F071B7"/>
    <w:rsid w:val="00F10E9B"/>
    <w:rsid w:val="00F12479"/>
    <w:rsid w:val="00F13F5F"/>
    <w:rsid w:val="00F24E6E"/>
    <w:rsid w:val="00F26016"/>
    <w:rsid w:val="00F276D8"/>
    <w:rsid w:val="00F31A96"/>
    <w:rsid w:val="00F31B77"/>
    <w:rsid w:val="00F343B3"/>
    <w:rsid w:val="00F3636E"/>
    <w:rsid w:val="00F5654F"/>
    <w:rsid w:val="00F605EB"/>
    <w:rsid w:val="00F653D4"/>
    <w:rsid w:val="00F70D5B"/>
    <w:rsid w:val="00F71A98"/>
    <w:rsid w:val="00F72592"/>
    <w:rsid w:val="00F749BC"/>
    <w:rsid w:val="00F75CDE"/>
    <w:rsid w:val="00F867A8"/>
    <w:rsid w:val="00F92DB3"/>
    <w:rsid w:val="00F93AD4"/>
    <w:rsid w:val="00F95300"/>
    <w:rsid w:val="00F9679A"/>
    <w:rsid w:val="00FA0A9E"/>
    <w:rsid w:val="00FA37E9"/>
    <w:rsid w:val="00FA617C"/>
    <w:rsid w:val="00FC26F4"/>
    <w:rsid w:val="00FC289F"/>
    <w:rsid w:val="00FC295B"/>
    <w:rsid w:val="00FC3F18"/>
    <w:rsid w:val="00FC56DC"/>
    <w:rsid w:val="00FC7640"/>
    <w:rsid w:val="00FD1F02"/>
    <w:rsid w:val="00FE64BC"/>
    <w:rsid w:val="00FE6F77"/>
    <w:rsid w:val="00FE78DC"/>
    <w:rsid w:val="00FF3319"/>
  </w:rsids>
  <m:mathPr>
    <m:mathFont m:val="Lucida Grande"/>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49B"/>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rsid w:val="00771AF9"/>
    <w:rPr>
      <w:rFonts w:ascii="Tahoma" w:hAnsi="Tahoma" w:cs="Tahoma"/>
      <w:sz w:val="16"/>
      <w:szCs w:val="16"/>
    </w:rPr>
  </w:style>
  <w:style w:type="character" w:customStyle="1" w:styleId="BalloonTextChar">
    <w:name w:val="Balloon Text Char"/>
    <w:basedOn w:val="DefaultParagraphFont"/>
    <w:link w:val="BalloonText"/>
    <w:rsid w:val="00771AF9"/>
    <w:rPr>
      <w:rFonts w:ascii="Tahoma" w:hAnsi="Tahoma" w:cs="Tahoma"/>
      <w:sz w:val="16"/>
      <w:szCs w:val="16"/>
    </w:rPr>
  </w:style>
  <w:style w:type="table" w:styleId="TableGrid">
    <w:name w:val="Table Grid"/>
    <w:basedOn w:val="TableNormal"/>
    <w:uiPriority w:val="39"/>
    <w:rsid w:val="007632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F46BD"/>
    <w:rPr>
      <w:color w:val="808080"/>
    </w:rPr>
  </w:style>
  <w:style w:type="paragraph" w:customStyle="1" w:styleId="1">
    <w:name w:val="Знак Знак Знак1 Знак Знак Знак Знак Знак Знак Знак Знак Знак"/>
    <w:basedOn w:val="Normal"/>
    <w:rsid w:val="00A400B5"/>
    <w:pPr>
      <w:spacing w:after="160" w:line="240" w:lineRule="exact"/>
      <w:ind w:firstLine="709"/>
      <w:jc w:val="both"/>
    </w:pPr>
    <w:rPr>
      <w:rFonts w:ascii="Verdana" w:eastAsia="SimSun" w:hAnsi="Verdana" w:cs="Verdana"/>
      <w:sz w:val="20"/>
      <w:szCs w:val="20"/>
      <w:lang w:val="en-US" w:eastAsia="en-US"/>
    </w:rPr>
  </w:style>
  <w:style w:type="paragraph" w:styleId="ListParagraph">
    <w:name w:val="List Paragraph"/>
    <w:basedOn w:val="Normal"/>
    <w:uiPriority w:val="34"/>
    <w:qFormat/>
    <w:rsid w:val="00D943EB"/>
    <w:pPr>
      <w:ind w:left="720"/>
      <w:contextualSpacing/>
    </w:pPr>
  </w:style>
  <w:style w:type="paragraph" w:styleId="Header">
    <w:name w:val="header"/>
    <w:basedOn w:val="Normal"/>
    <w:link w:val="HeaderChar"/>
    <w:semiHidden/>
    <w:unhideWhenUsed/>
    <w:rsid w:val="001A45A8"/>
    <w:pPr>
      <w:tabs>
        <w:tab w:val="center" w:pos="4677"/>
        <w:tab w:val="right" w:pos="9355"/>
      </w:tabs>
    </w:pPr>
  </w:style>
  <w:style w:type="character" w:customStyle="1" w:styleId="HeaderChar">
    <w:name w:val="Header Char"/>
    <w:basedOn w:val="DefaultParagraphFont"/>
    <w:link w:val="Header"/>
    <w:semiHidden/>
    <w:rsid w:val="001A45A8"/>
    <w:rPr>
      <w:sz w:val="24"/>
      <w:szCs w:val="24"/>
    </w:rPr>
  </w:style>
  <w:style w:type="paragraph" w:styleId="Footer">
    <w:name w:val="footer"/>
    <w:basedOn w:val="Normal"/>
    <w:link w:val="FooterChar"/>
    <w:semiHidden/>
    <w:unhideWhenUsed/>
    <w:rsid w:val="001A45A8"/>
    <w:pPr>
      <w:tabs>
        <w:tab w:val="center" w:pos="4677"/>
        <w:tab w:val="right" w:pos="9355"/>
      </w:tabs>
    </w:pPr>
  </w:style>
  <w:style w:type="character" w:customStyle="1" w:styleId="FooterChar">
    <w:name w:val="Footer Char"/>
    <w:basedOn w:val="DefaultParagraphFont"/>
    <w:link w:val="Footer"/>
    <w:semiHidden/>
    <w:rsid w:val="001A45A8"/>
    <w:rPr>
      <w:sz w:val="24"/>
      <w:szCs w:val="24"/>
    </w:rPr>
  </w:style>
  <w:style w:type="paragraph" w:styleId="NormalWeb">
    <w:name w:val="Normal (Web)"/>
    <w:basedOn w:val="Normal"/>
    <w:uiPriority w:val="99"/>
    <w:unhideWhenUsed/>
    <w:rsid w:val="000F1DFC"/>
    <w:pPr>
      <w:spacing w:before="100" w:beforeAutospacing="1" w:after="100" w:afterAutospacing="1"/>
    </w:pPr>
  </w:style>
  <w:style w:type="character" w:customStyle="1" w:styleId="fontstyle01">
    <w:name w:val="fontstyle01"/>
    <w:basedOn w:val="DefaultParagraphFont"/>
    <w:rsid w:val="00CE611F"/>
    <w:rPr>
      <w:rFonts w:ascii="AdvHelv_NI" w:hAnsi="AdvHelv_NI" w:hint="default"/>
      <w:b w:val="0"/>
      <w:bCs w:val="0"/>
      <w:i w:val="0"/>
      <w:iCs w:val="0"/>
      <w:color w:val="231F20"/>
      <w:sz w:val="20"/>
      <w:szCs w:val="20"/>
    </w:rPr>
  </w:style>
  <w:style w:type="character" w:customStyle="1" w:styleId="fontstyle21">
    <w:name w:val="fontstyle21"/>
    <w:basedOn w:val="DefaultParagraphFont"/>
    <w:rsid w:val="00CE611F"/>
    <w:rPr>
      <w:rFonts w:ascii="AdvHelv_NB" w:hAnsi="AdvHelv_NB" w:hint="default"/>
      <w:b w:val="0"/>
      <w:bCs w:val="0"/>
      <w:i w:val="0"/>
      <w:iCs w:val="0"/>
      <w:color w:val="231F20"/>
      <w:sz w:val="20"/>
      <w:szCs w:val="20"/>
    </w:rPr>
  </w:style>
  <w:style w:type="character" w:customStyle="1" w:styleId="fontstyle31">
    <w:name w:val="fontstyle31"/>
    <w:basedOn w:val="DefaultParagraphFont"/>
    <w:rsid w:val="00CE611F"/>
    <w:rPr>
      <w:rFonts w:ascii="AdvHelv_NR" w:hAnsi="AdvHelv_NR" w:hint="default"/>
      <w:b w:val="0"/>
      <w:bCs w:val="0"/>
      <w:i w:val="0"/>
      <w:iCs w:val="0"/>
      <w:color w:val="231F20"/>
      <w:sz w:val="20"/>
      <w:szCs w:val="20"/>
    </w:rPr>
  </w:style>
</w:styles>
</file>

<file path=word/webSettings.xml><?xml version="1.0" encoding="utf-8"?>
<w:webSettings xmlns:r="http://schemas.openxmlformats.org/officeDocument/2006/relationships" xmlns:w="http://schemas.openxmlformats.org/wordprocessingml/2006/main">
  <w:divs>
    <w:div w:id="79352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tiff"/><Relationship Id="rId21" Type="http://schemas.openxmlformats.org/officeDocument/2006/relationships/image" Target="media/image14.tiff"/><Relationship Id="rId22" Type="http://schemas.openxmlformats.org/officeDocument/2006/relationships/image" Target="media/image15.tiff"/><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header" Target="head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tiff"/><Relationship Id="rId16" Type="http://schemas.openxmlformats.org/officeDocument/2006/relationships/image" Target="media/image9.png"/><Relationship Id="rId17" Type="http://schemas.openxmlformats.org/officeDocument/2006/relationships/image" Target="media/image10.tiff"/><Relationship Id="rId18" Type="http://schemas.openxmlformats.org/officeDocument/2006/relationships/image" Target="media/image11.tiff"/><Relationship Id="rId19" Type="http://schemas.openxmlformats.org/officeDocument/2006/relationships/image" Target="media/image12.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25A7E-4AC7-4415-B160-15F871C32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5067</Words>
  <Characters>28886</Characters>
  <Application>Microsoft Macintosh Word</Application>
  <DocSecurity>0</DocSecurity>
  <Lines>240</Lines>
  <Paragraphs>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Tony Miller</cp:lastModifiedBy>
  <cp:revision>2</cp:revision>
  <dcterms:created xsi:type="dcterms:W3CDTF">2019-01-10T00:11:00Z</dcterms:created>
  <dcterms:modified xsi:type="dcterms:W3CDTF">2019-01-10T00:11:00Z</dcterms:modified>
</cp:coreProperties>
</file>